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EC" w:rsidRPr="00261B90" w:rsidRDefault="007F43EC" w:rsidP="0077275C">
      <w:pPr>
        <w:spacing w:after="0" w:line="240" w:lineRule="auto"/>
        <w:jc w:val="right"/>
        <w:rPr>
          <w:rFonts w:ascii="Times New Roman" w:hAnsi="Times New Roman" w:cs="Times New Roman"/>
          <w:b/>
          <w:bCs/>
          <w:color w:val="000000"/>
          <w:sz w:val="20"/>
          <w:szCs w:val="20"/>
        </w:rPr>
      </w:pPr>
      <w:r w:rsidRPr="00261B90">
        <w:rPr>
          <w:rFonts w:ascii="Times New Roman" w:hAnsi="Times New Roman" w:cs="Times New Roman"/>
          <w:b/>
          <w:bCs/>
          <w:color w:val="000000"/>
          <w:sz w:val="20"/>
          <w:szCs w:val="20"/>
        </w:rPr>
        <w:t xml:space="preserve">Bolívar, </w:t>
      </w:r>
      <w:r>
        <w:rPr>
          <w:rFonts w:ascii="Times New Roman" w:hAnsi="Times New Roman" w:cs="Times New Roman"/>
          <w:b/>
          <w:bCs/>
          <w:color w:val="000000"/>
          <w:sz w:val="20"/>
          <w:szCs w:val="20"/>
        </w:rPr>
        <w:t>30</w:t>
      </w:r>
      <w:r w:rsidRPr="00261B90">
        <w:rPr>
          <w:rFonts w:ascii="Times New Roman" w:hAnsi="Times New Roman" w:cs="Times New Roman"/>
          <w:b/>
          <w:bCs/>
          <w:color w:val="000000"/>
          <w:sz w:val="20"/>
          <w:szCs w:val="20"/>
        </w:rPr>
        <w:t xml:space="preserve"> de </w:t>
      </w:r>
      <w:r>
        <w:rPr>
          <w:rFonts w:ascii="Times New Roman" w:hAnsi="Times New Roman" w:cs="Times New Roman"/>
          <w:b/>
          <w:bCs/>
          <w:color w:val="000000"/>
          <w:sz w:val="20"/>
          <w:szCs w:val="20"/>
        </w:rPr>
        <w:t>marzo</w:t>
      </w:r>
      <w:r w:rsidRPr="00261B90">
        <w:rPr>
          <w:rFonts w:ascii="Times New Roman" w:hAnsi="Times New Roman" w:cs="Times New Roman"/>
          <w:b/>
          <w:bCs/>
          <w:color w:val="000000"/>
          <w:sz w:val="20"/>
          <w:szCs w:val="20"/>
        </w:rPr>
        <w:t xml:space="preserve"> de 2020</w:t>
      </w:r>
    </w:p>
    <w:p w:rsidR="007F43EC" w:rsidRPr="00261B90" w:rsidRDefault="007F43EC" w:rsidP="0077275C">
      <w:pPr>
        <w:spacing w:after="0" w:line="240" w:lineRule="auto"/>
        <w:jc w:val="both"/>
        <w:rPr>
          <w:rFonts w:ascii="Times New Roman" w:hAnsi="Times New Roman" w:cs="Times New Roman"/>
          <w:b/>
          <w:bCs/>
          <w:color w:val="000000"/>
          <w:sz w:val="20"/>
          <w:szCs w:val="20"/>
          <w:u w:val="single"/>
        </w:rPr>
      </w:pPr>
      <w:r w:rsidRPr="00261B90">
        <w:rPr>
          <w:rFonts w:ascii="Times New Roman" w:hAnsi="Times New Roman" w:cs="Times New Roman"/>
          <w:b/>
          <w:bCs/>
          <w:color w:val="000000"/>
          <w:sz w:val="20"/>
          <w:szCs w:val="20"/>
          <w:u w:val="single"/>
        </w:rPr>
        <w:t>AL DEPARTAMENTO EJECUTIVO</w:t>
      </w:r>
    </w:p>
    <w:p w:rsidR="007F43EC" w:rsidRPr="00261B90" w:rsidRDefault="007F43EC" w:rsidP="0077275C">
      <w:pPr>
        <w:spacing w:after="0" w:line="240" w:lineRule="auto"/>
        <w:jc w:val="right"/>
        <w:rPr>
          <w:rFonts w:ascii="Times New Roman" w:hAnsi="Times New Roman" w:cs="Times New Roman"/>
          <w:b/>
          <w:bCs/>
          <w:color w:val="000000"/>
          <w:sz w:val="20"/>
          <w:szCs w:val="20"/>
          <w:u w:val="single"/>
        </w:rPr>
      </w:pPr>
      <w:r w:rsidRPr="00261B90">
        <w:rPr>
          <w:rFonts w:ascii="Times New Roman" w:hAnsi="Times New Roman" w:cs="Times New Roman"/>
          <w:b/>
          <w:bCs/>
          <w:color w:val="000000"/>
          <w:sz w:val="20"/>
          <w:szCs w:val="20"/>
          <w:u w:val="single"/>
        </w:rPr>
        <w:t>REF. EXP.Nº 769</w:t>
      </w:r>
      <w:r>
        <w:rPr>
          <w:rFonts w:ascii="Times New Roman" w:hAnsi="Times New Roman" w:cs="Times New Roman"/>
          <w:b/>
          <w:bCs/>
          <w:color w:val="000000"/>
          <w:sz w:val="20"/>
          <w:szCs w:val="20"/>
          <w:u w:val="single"/>
        </w:rPr>
        <w:t>7</w:t>
      </w:r>
      <w:r w:rsidRPr="00261B90">
        <w:rPr>
          <w:rFonts w:ascii="Times New Roman" w:hAnsi="Times New Roman" w:cs="Times New Roman"/>
          <w:b/>
          <w:bCs/>
          <w:color w:val="000000"/>
          <w:sz w:val="20"/>
          <w:szCs w:val="20"/>
          <w:u w:val="single"/>
        </w:rPr>
        <w:t>/20</w:t>
      </w:r>
    </w:p>
    <w:p w:rsidR="007F43EC" w:rsidRPr="00261B90" w:rsidRDefault="007F43EC" w:rsidP="0077275C">
      <w:pPr>
        <w:pStyle w:val="Textoindependiente2"/>
        <w:rPr>
          <w:sz w:val="20"/>
          <w:szCs w:val="20"/>
          <w:u w:val="single"/>
        </w:rPr>
      </w:pPr>
      <w:r w:rsidRPr="00261B90">
        <w:rPr>
          <w:sz w:val="20"/>
          <w:szCs w:val="20"/>
        </w:rPr>
        <w:t>EL H. CONCEJO DELIBERANTE EN USO DE SUS FACULTADES LEGALES SANCIONA CON FUERZA DE</w:t>
      </w:r>
    </w:p>
    <w:p w:rsidR="007F43EC" w:rsidRPr="00261B90" w:rsidRDefault="007F43EC" w:rsidP="0077275C">
      <w:pPr>
        <w:pStyle w:val="Ttulo1"/>
        <w:spacing w:before="0" w:after="0"/>
        <w:jc w:val="center"/>
        <w:rPr>
          <w:rFonts w:ascii="Times New Roman" w:hAnsi="Times New Roman" w:cs="Times New Roman"/>
          <w:i/>
          <w:iCs/>
          <w:color w:val="000000"/>
          <w:sz w:val="20"/>
          <w:szCs w:val="20"/>
          <w:u w:val="single"/>
        </w:rPr>
      </w:pPr>
      <w:r w:rsidRPr="00261B90">
        <w:rPr>
          <w:rFonts w:ascii="Times New Roman" w:hAnsi="Times New Roman" w:cs="Times New Roman"/>
          <w:i/>
          <w:iCs/>
          <w:color w:val="000000"/>
          <w:sz w:val="20"/>
          <w:szCs w:val="20"/>
          <w:u w:val="single"/>
        </w:rPr>
        <w:t>= ORDENANZA Nº 262</w:t>
      </w:r>
      <w:r>
        <w:rPr>
          <w:rFonts w:ascii="Times New Roman" w:hAnsi="Times New Roman" w:cs="Times New Roman"/>
          <w:i/>
          <w:iCs/>
          <w:color w:val="000000"/>
          <w:sz w:val="20"/>
          <w:szCs w:val="20"/>
          <w:u w:val="single"/>
        </w:rPr>
        <w:t>4</w:t>
      </w:r>
      <w:r w:rsidRPr="00261B90">
        <w:rPr>
          <w:rFonts w:ascii="Times New Roman" w:hAnsi="Times New Roman" w:cs="Times New Roman"/>
          <w:i/>
          <w:iCs/>
          <w:color w:val="000000"/>
          <w:sz w:val="20"/>
          <w:szCs w:val="20"/>
          <w:u w:val="single"/>
        </w:rPr>
        <w:t>/2020=</w:t>
      </w:r>
    </w:p>
    <w:p w:rsidR="007F43EC" w:rsidRPr="00261B90" w:rsidRDefault="007F43EC" w:rsidP="0077275C">
      <w:pPr>
        <w:spacing w:after="0" w:line="240" w:lineRule="auto"/>
        <w:jc w:val="center"/>
        <w:rPr>
          <w:rFonts w:ascii="Times New Roman" w:hAnsi="Times New Roman" w:cs="Times New Roman"/>
          <w:b/>
          <w:bCs/>
          <w:sz w:val="20"/>
          <w:szCs w:val="20"/>
        </w:rPr>
      </w:pPr>
      <w:r w:rsidRPr="00261B90">
        <w:rPr>
          <w:rFonts w:ascii="Times New Roman" w:hAnsi="Times New Roman" w:cs="Times New Roman"/>
          <w:b/>
          <w:bCs/>
          <w:sz w:val="20"/>
          <w:szCs w:val="20"/>
        </w:rPr>
        <w:t xml:space="preserve">ORDENANZA </w:t>
      </w:r>
      <w:r>
        <w:rPr>
          <w:rFonts w:ascii="Times New Roman" w:hAnsi="Times New Roman" w:cs="Times New Roman"/>
          <w:b/>
          <w:bCs/>
          <w:sz w:val="20"/>
          <w:szCs w:val="20"/>
        </w:rPr>
        <w:t>IMPOSITIVA</w:t>
      </w:r>
      <w:r w:rsidRPr="00261B90">
        <w:rPr>
          <w:rFonts w:ascii="Times New Roman" w:hAnsi="Times New Roman" w:cs="Times New Roman"/>
          <w:b/>
          <w:bCs/>
          <w:sz w:val="20"/>
          <w:szCs w:val="20"/>
        </w:rPr>
        <w:t xml:space="preserve"> EJERCICIO 2020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De acuerdo a lo establecido en la Ordenanza Fiscal Vigente, fíjense para su percepción en el ejercicio fiscal 2020, las tasas, derechos y contribuciones que se determinan en la presente Ordenanza.</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PRIMERO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SERVICIOS ESPECIALES DE LIMPIEZA E HIGIENE.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ARTICULO 1º): A los efectos de lo normado en la ORDENANZA FISCAL, se establecen las siguientes tasas: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 Por limpieza de predios se abonará:</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Los ubicados en zonas urbanas, por metro cuadrado desde 1.5 lts hasta 2.5 lts nafta súper</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Los ubicados en zonas suburbanas, por metro cuadrado, desde 1 lts hasta 2 lts nafta súper</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c.- Veredas, por metro cuadrado................................................................................$ 50,00</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2.- Nivelación de terrenos con utilización de maquinaria municipal</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a.- Los ubicados en zonas urbanas por metro cuadrado..........................</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$ 34,80</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b.- Los ubicados en zonas suburbanas, por metro cuadrado...............$ 22,80</w:t>
      </w:r>
    </w:p>
    <w:p w:rsidR="007F43EC" w:rsidRPr="009D30FC" w:rsidRDefault="007F43EC" w:rsidP="0090415E">
      <w:pPr>
        <w:tabs>
          <w:tab w:val="left" w:pos="8800"/>
        </w:tabs>
        <w:spacing w:after="0" w:line="240" w:lineRule="auto"/>
        <w:ind w:left="34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3.- Por rellenado de terrenos con utilización de maquinaria municipal, por metro cúbico o</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fracción.....................................................................................................................$ 762,00</w:t>
      </w:r>
    </w:p>
    <w:p w:rsidR="007F43EC" w:rsidRPr="009D30FC" w:rsidRDefault="007F43EC" w:rsidP="0077275C">
      <w:pPr>
        <w:tabs>
          <w:tab w:val="left" w:pos="8800"/>
        </w:tabs>
        <w:spacing w:after="0" w:line="240" w:lineRule="auto"/>
        <w:ind w:left="340"/>
        <w:rPr>
          <w:rFonts w:ascii="Times New Roman" w:hAnsi="Times New Roman" w:cs="Times New Roman"/>
          <w:color w:val="000000"/>
          <w:w w:val="98"/>
          <w:sz w:val="20"/>
          <w:szCs w:val="20"/>
        </w:rPr>
      </w:pPr>
      <w:r w:rsidRPr="009D30FC">
        <w:rPr>
          <w:rFonts w:ascii="Times New Roman" w:hAnsi="Times New Roman" w:cs="Times New Roman"/>
          <w:color w:val="000000"/>
          <w:sz w:val="20"/>
          <w:szCs w:val="20"/>
        </w:rPr>
        <w:t>4.- Por extracción de plantas, por cada ejemplar.....................................................</w:t>
      </w:r>
      <w:r w:rsidRPr="009D30FC">
        <w:rPr>
          <w:rFonts w:ascii="Times New Roman" w:hAnsi="Times New Roman" w:cs="Times New Roman"/>
          <w:color w:val="000000"/>
          <w:w w:val="98"/>
          <w:sz w:val="20"/>
          <w:szCs w:val="20"/>
        </w:rPr>
        <w:t>$1.778,00</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5.- Extracción de malezas, escombro, tierra o residuos, que por su magnitud no correspondan</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al servicio normal, por metro cúbico o fracción........................................................$ 762,00</w:t>
      </w:r>
    </w:p>
    <w:p w:rsidR="007F43EC" w:rsidRPr="009D30FC" w:rsidRDefault="007F43EC" w:rsidP="0077275C">
      <w:pPr>
        <w:tabs>
          <w:tab w:val="left" w:pos="8800"/>
        </w:tabs>
        <w:spacing w:after="0" w:line="240" w:lineRule="auto"/>
        <w:ind w:left="340"/>
        <w:rPr>
          <w:rFonts w:ascii="Times New Roman" w:hAnsi="Times New Roman" w:cs="Times New Roman"/>
          <w:color w:val="000000"/>
          <w:w w:val="98"/>
          <w:sz w:val="20"/>
          <w:szCs w:val="20"/>
        </w:rPr>
      </w:pPr>
      <w:r w:rsidRPr="009D30FC">
        <w:rPr>
          <w:rFonts w:ascii="Times New Roman" w:hAnsi="Times New Roman" w:cs="Times New Roman"/>
          <w:color w:val="000000"/>
          <w:sz w:val="20"/>
          <w:szCs w:val="20"/>
        </w:rPr>
        <w:t>6.- Por cada desagote de pileta de natación..............................................................</w:t>
      </w:r>
      <w:r w:rsidRPr="009D30FC">
        <w:rPr>
          <w:rFonts w:ascii="Times New Roman" w:hAnsi="Times New Roman" w:cs="Times New Roman"/>
          <w:color w:val="000000"/>
          <w:w w:val="98"/>
          <w:sz w:val="20"/>
          <w:szCs w:val="20"/>
        </w:rPr>
        <w:t>$3.302.40</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7.-a.-Desratización de hoteles, fondas, comercios, fábricas, salas de espectáculos públicos y</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centros sociales, por metro cuadrado, más producto utilizado..................................$ 18,00</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b.- Desratización casas de familia, por metro cuadrado, más producto utilizado......12,00</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8.- Servicio de desinfección obligatoria de vehículos de pasajeros y de transporte de sustancias</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alimenticias:</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a.- Vehículos de pasajeros................................................................................................$ 457,20</w:t>
      </w:r>
    </w:p>
    <w:p w:rsidR="007F43EC" w:rsidRPr="009D30FC" w:rsidRDefault="007F43EC" w:rsidP="0077275C">
      <w:pPr>
        <w:tabs>
          <w:tab w:val="left" w:pos="8800"/>
        </w:tabs>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b.- Vehículos transporte sustancias alimenticias.............................................................$ 567,60</w:t>
      </w:r>
    </w:p>
    <w:p w:rsidR="007F43EC" w:rsidRPr="009D30FC" w:rsidRDefault="007F43EC" w:rsidP="0077275C">
      <w:pPr>
        <w:spacing w:after="0" w:line="240" w:lineRule="auto"/>
        <w:ind w:left="340"/>
        <w:rPr>
          <w:rFonts w:ascii="Times New Roman" w:hAnsi="Times New Roman" w:cs="Times New Roman"/>
          <w:color w:val="000000"/>
          <w:sz w:val="20"/>
          <w:szCs w:val="20"/>
        </w:rPr>
      </w:pPr>
      <w:r w:rsidRPr="009D30FC">
        <w:rPr>
          <w:rFonts w:ascii="Times New Roman" w:hAnsi="Times New Roman" w:cs="Times New Roman"/>
          <w:color w:val="000000"/>
          <w:sz w:val="20"/>
          <w:szCs w:val="20"/>
        </w:rPr>
        <w:t>Los presentes ítems son por vez, a los que se les deberá agregar el valor del producto utilizado. -</w:t>
      </w:r>
    </w:p>
    <w:p w:rsidR="007F43EC" w:rsidRPr="009D30FC" w:rsidRDefault="007F43EC" w:rsidP="0090415E">
      <w:pPr>
        <w:tabs>
          <w:tab w:val="left" w:pos="8800"/>
        </w:tabs>
        <w:spacing w:after="0" w:line="240" w:lineRule="auto"/>
        <w:ind w:left="340"/>
        <w:jc w:val="both"/>
        <w:rPr>
          <w:rFonts w:ascii="Times New Roman" w:hAnsi="Times New Roman" w:cs="Times New Roman"/>
          <w:color w:val="000000"/>
          <w:w w:val="98"/>
          <w:sz w:val="20"/>
          <w:szCs w:val="20"/>
        </w:rPr>
      </w:pPr>
      <w:r w:rsidRPr="009D30FC">
        <w:rPr>
          <w:rFonts w:ascii="Times New Roman" w:hAnsi="Times New Roman" w:cs="Times New Roman"/>
          <w:color w:val="000000"/>
          <w:sz w:val="20"/>
          <w:szCs w:val="20"/>
        </w:rPr>
        <w:t>9.- Por provisión de tierra, por camión</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volcador...........................................................</w:t>
      </w:r>
      <w:r w:rsidRPr="009D30FC">
        <w:rPr>
          <w:rFonts w:ascii="Times New Roman" w:hAnsi="Times New Roman" w:cs="Times New Roman"/>
          <w:color w:val="000000"/>
          <w:w w:val="98"/>
          <w:sz w:val="20"/>
          <w:szCs w:val="20"/>
        </w:rPr>
        <w:t>$1.828,80</w:t>
      </w:r>
    </w:p>
    <w:p w:rsidR="007F43EC" w:rsidRPr="009D30FC" w:rsidRDefault="007F43EC" w:rsidP="0077275C">
      <w:pPr>
        <w:tabs>
          <w:tab w:val="left" w:pos="8800"/>
        </w:tabs>
        <w:spacing w:after="0" w:line="240" w:lineRule="auto"/>
        <w:ind w:left="340"/>
        <w:rPr>
          <w:rFonts w:ascii="Times New Roman" w:hAnsi="Times New Roman" w:cs="Times New Roman"/>
          <w:color w:val="000000"/>
          <w:w w:val="98"/>
          <w:sz w:val="20"/>
          <w:szCs w:val="20"/>
        </w:rPr>
      </w:pPr>
      <w:r w:rsidRPr="009D30FC">
        <w:rPr>
          <w:rFonts w:ascii="Times New Roman" w:hAnsi="Times New Roman" w:cs="Times New Roman"/>
          <w:color w:val="000000"/>
          <w:sz w:val="20"/>
          <w:szCs w:val="20"/>
        </w:rPr>
        <w:t>10.- Por toda otra prestación no contemplada taxativamente en este artículo...............</w:t>
      </w:r>
      <w:r w:rsidRPr="009D30FC">
        <w:rPr>
          <w:rFonts w:ascii="Times New Roman" w:hAnsi="Times New Roman" w:cs="Times New Roman"/>
          <w:color w:val="000000"/>
          <w:w w:val="98"/>
          <w:sz w:val="20"/>
          <w:szCs w:val="20"/>
        </w:rPr>
        <w:t>$1.828,90</w:t>
      </w:r>
    </w:p>
    <w:p w:rsidR="007F43EC" w:rsidRPr="009D30FC" w:rsidRDefault="007F43EC" w:rsidP="0077275C">
      <w:pPr>
        <w:tabs>
          <w:tab w:val="left" w:pos="8460"/>
        </w:tabs>
        <w:spacing w:after="0" w:line="240" w:lineRule="auto"/>
        <w:ind w:left="380"/>
        <w:rPr>
          <w:rFonts w:ascii="Times New Roman" w:hAnsi="Times New Roman" w:cs="Times New Roman"/>
          <w:color w:val="000000"/>
          <w:sz w:val="20"/>
          <w:szCs w:val="20"/>
        </w:rPr>
      </w:pPr>
      <w:r w:rsidRPr="009D30FC">
        <w:rPr>
          <w:rFonts w:ascii="Times New Roman" w:hAnsi="Times New Roman" w:cs="Times New Roman"/>
          <w:color w:val="000000"/>
          <w:sz w:val="20"/>
          <w:szCs w:val="20"/>
        </w:rPr>
        <w:t>El pago de las tasas fijadas por el presente deberá ser satisfecho previo a la prestación del servicio. - 11.- Por recolección de residuos de comercios y otros rubros generadores de grandes volúmenes por mes. ……………….…..……………………………………………….$1.209,60</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Establézcase para la presente ordenanza, el valor de combustible de surtidor, proveedor municipal Y.P.F.–(según el precio del combustible de la última licitación realizada por la Municipalidad), del último día hábil del mes anterior a la prestación del servicio o labrada el acta de infracción/falta; excepto para aquellos artículos que fijen un cálculo predeterminado.</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SEGUNDO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HABILITACIÓN COMERCIO E INDUSTRIA.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ARTICULO 2º): Por los servicios de inspección dirigidos a verificar el cumplimiento de los requisitos exigidos para la habilitación de los locales, establecimientos u oficinas, destinados a comercios, industrias y actividades asimilables a tales, aun cuando se trate de servicios públicos, se abonará por única vez la tasa que al efecto se establezca, por categorías:</w:t>
      </w:r>
    </w:p>
    <w:p w:rsidR="007F43EC" w:rsidRPr="009D30FC" w:rsidRDefault="007F43EC" w:rsidP="0077275C">
      <w:pPr>
        <w:tabs>
          <w:tab w:val="left" w:pos="5340"/>
        </w:tabs>
        <w:spacing w:after="0" w:line="240" w:lineRule="auto"/>
        <w:ind w:left="260"/>
        <w:rPr>
          <w:rFonts w:ascii="Times New Roman" w:hAnsi="Times New Roman" w:cs="Times New Roman"/>
          <w:color w:val="000000"/>
          <w:w w:val="99"/>
          <w:sz w:val="20"/>
          <w:szCs w:val="20"/>
        </w:rPr>
      </w:pPr>
      <w:r w:rsidRPr="009D30FC">
        <w:rPr>
          <w:rFonts w:ascii="Times New Roman" w:hAnsi="Times New Roman" w:cs="Times New Roman"/>
          <w:color w:val="000000"/>
          <w:w w:val="99"/>
          <w:sz w:val="20"/>
          <w:szCs w:val="20"/>
        </w:rPr>
        <w:t>RUBRO I: Bancos, e Instituciones Financieras o crediticias.................................................$ 270.000,00</w:t>
      </w:r>
    </w:p>
    <w:p w:rsidR="007F43EC" w:rsidRPr="009D30FC" w:rsidRDefault="007F43EC" w:rsidP="0090415E">
      <w:pPr>
        <w:spacing w:after="0" w:line="240" w:lineRule="auto"/>
        <w:rPr>
          <w:rFonts w:ascii="Times New Roman" w:hAnsi="Times New Roman" w:cs="Times New Roman"/>
          <w:color w:val="000000"/>
          <w:sz w:val="20"/>
          <w:szCs w:val="20"/>
        </w:rPr>
      </w:pPr>
      <w:r w:rsidRPr="009D30FC">
        <w:rPr>
          <w:rFonts w:ascii="Times New Roman" w:hAnsi="Times New Roman" w:cs="Times New Roman"/>
          <w:color w:val="000000"/>
          <w:sz w:val="20"/>
          <w:szCs w:val="20"/>
        </w:rPr>
        <w:t>RUBRO II: Casa de remates ferias, acopiadores de cereales, acopiadores de frutos del país, insumos</w:t>
      </w:r>
    </w:p>
    <w:p w:rsidR="007F43EC" w:rsidRPr="009D30FC" w:rsidRDefault="007F43EC" w:rsidP="0077275C">
      <w:pPr>
        <w:tabs>
          <w:tab w:val="left" w:pos="8720"/>
        </w:tabs>
        <w:spacing w:after="0" w:line="240" w:lineRule="auto"/>
        <w:ind w:left="260"/>
        <w:rPr>
          <w:rFonts w:ascii="Times New Roman" w:hAnsi="Times New Roman" w:cs="Times New Roman"/>
          <w:color w:val="000000"/>
          <w:w w:val="97"/>
          <w:sz w:val="20"/>
          <w:szCs w:val="20"/>
        </w:rPr>
      </w:pPr>
      <w:r w:rsidRPr="009D30FC">
        <w:rPr>
          <w:rFonts w:ascii="Times New Roman" w:hAnsi="Times New Roman" w:cs="Times New Roman"/>
          <w:color w:val="000000"/>
          <w:w w:val="99"/>
          <w:sz w:val="20"/>
          <w:szCs w:val="20"/>
        </w:rPr>
        <w:t>agropecuarios, barracas, fraccionadoras de gas y semilleras................................................</w:t>
      </w:r>
      <w:r w:rsidRPr="009D30FC">
        <w:rPr>
          <w:rFonts w:ascii="Times New Roman" w:hAnsi="Times New Roman" w:cs="Times New Roman"/>
          <w:color w:val="000000"/>
          <w:w w:val="97"/>
          <w:sz w:val="20"/>
          <w:szCs w:val="20"/>
        </w:rPr>
        <w:t>$ 7.500,00</w:t>
      </w:r>
    </w:p>
    <w:p w:rsidR="007F43EC" w:rsidRPr="009D30FC" w:rsidRDefault="007F43EC" w:rsidP="0090415E">
      <w:pPr>
        <w:spacing w:after="0" w:line="240" w:lineRule="auto"/>
        <w:jc w:val="both"/>
        <w:rPr>
          <w:rFonts w:ascii="Times New Roman" w:hAnsi="Times New Roman" w:cs="Times New Roman"/>
          <w:color w:val="000000"/>
          <w:w w:val="97"/>
          <w:sz w:val="20"/>
          <w:szCs w:val="20"/>
        </w:rPr>
      </w:pPr>
      <w:r w:rsidRPr="009D30FC">
        <w:rPr>
          <w:rFonts w:ascii="Times New Roman" w:hAnsi="Times New Roman" w:cs="Times New Roman"/>
          <w:color w:val="000000"/>
          <w:sz w:val="20"/>
          <w:szCs w:val="20"/>
        </w:rPr>
        <w:lastRenderedPageBreak/>
        <w:t>RUBRO III: Venta de máquinas agrícolas, automotores y consignatarios, venta de accesorios para automotores y maquinarias, venta de neumáticos, corralón de materiales, restaurantes con</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9"/>
          <w:sz w:val="20"/>
          <w:szCs w:val="20"/>
        </w:rPr>
        <w:t>espectáculos..........................................................................................................................</w:t>
      </w:r>
      <w:r w:rsidRPr="009D30FC">
        <w:rPr>
          <w:rFonts w:ascii="Times New Roman" w:hAnsi="Times New Roman" w:cs="Times New Roman"/>
          <w:color w:val="000000"/>
          <w:w w:val="97"/>
          <w:sz w:val="20"/>
          <w:szCs w:val="20"/>
        </w:rPr>
        <w:t>$ 5.800,00</w:t>
      </w:r>
    </w:p>
    <w:p w:rsidR="007F43EC" w:rsidRPr="009D30FC" w:rsidRDefault="007F43EC" w:rsidP="0090415E">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RUBRO IV: Locutorios, distribuidores mayoristas, depósitos de sustancias alimenticias, cines, restaurantes, casas de comidas (rotiserías, pizzerías, fast-food, viandas a domicilio, churrerías, sandwicherías), fábrica de helados, heladerías, fábrica de pastas alimenticias, panaderías, confiterías y reposterías, venta de productos de granja, fábrica de chacinados y embutidos, fiambrerías, pescaderías, estaciones de servicio, empresas fúnebres , ferreterías, joyerías y relojerías, florerías, asesorías, venta de artículos y accesorios del hogar, tiendas, zapaterías, librerías, imprentas, lavaderos de automotores y camiones, mueblerías, perfumerías, agencias de Lotería y juegos de azar, veterinarias, criaderos avícolas, industrias manufactureras y/o talleres asimilables a tales, gestorías, polirrubros, venta planes de ahorro, remiserías, mensajerías, agentes de Compañías de Seguros, servicios de alarmas, hoteles y pensiones, supermercados con menos de tres cajas, y casas de fotografías, salón para fiestas infantiles, venta y colocación de equipos de gas para automotores, venta de imágenes televisión por satélite, servicios de viajes en minibuses o similares con estación de carga y descarga de encomiendas y/o pasajeros, depósitos de empresas de transportes o comisionistas, anexos en estaciones de Servicios, viveros, y cualquier otro Comercio, Industria o Empresa de Servicios no especificado en los restantes Rubros ........................................................................................................................$ 3.400,00 RUBRO V: Gabinetes de enfermería, empresas de medicina pre paga, venta de artículos de ortopedia, </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carnicerías,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kioscos,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verdulerías,  fruterías,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despensas,  talleres  mecánicos  y  de</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reparaciones</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1"/>
          <w:sz w:val="20"/>
          <w:szCs w:val="20"/>
        </w:rPr>
        <w:t>menores...............</w:t>
      </w:r>
      <w:r w:rsidRPr="009D30FC">
        <w:rPr>
          <w:rFonts w:ascii="Times New Roman" w:hAnsi="Times New Roman" w:cs="Times New Roman"/>
          <w:color w:val="000000"/>
          <w:sz w:val="20"/>
          <w:szCs w:val="20"/>
        </w:rPr>
        <w:t>.........................................................................................................................$ 2.300,00</w:t>
      </w:r>
    </w:p>
    <w:p w:rsidR="007F43EC" w:rsidRPr="009D30FC" w:rsidRDefault="007F43EC" w:rsidP="0077275C">
      <w:pPr>
        <w:tabs>
          <w:tab w:val="left" w:pos="5980"/>
          <w:tab w:val="left" w:pos="84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RUBRO VI: Supermercados y/o autoservicios de tres o más cajas</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w w:val="92"/>
          <w:sz w:val="20"/>
          <w:szCs w:val="20"/>
        </w:rPr>
        <w:t>.....</w:t>
      </w:r>
      <w:r>
        <w:rPr>
          <w:rFonts w:ascii="Times New Roman" w:hAnsi="Times New Roman" w:cs="Times New Roman"/>
          <w:color w:val="000000"/>
          <w:w w:val="92"/>
          <w:sz w:val="20"/>
          <w:szCs w:val="20"/>
        </w:rPr>
        <w:t xml:space="preserve">................................. </w:t>
      </w:r>
      <w:r w:rsidRPr="009D30FC">
        <w:rPr>
          <w:rFonts w:ascii="Times New Roman" w:hAnsi="Times New Roman" w:cs="Times New Roman"/>
          <w:color w:val="000000"/>
          <w:sz w:val="20"/>
          <w:szCs w:val="20"/>
        </w:rPr>
        <w:t>$ 13.000,00</w:t>
      </w:r>
    </w:p>
    <w:p w:rsidR="007F43EC" w:rsidRPr="009D30FC" w:rsidRDefault="007F43EC" w:rsidP="0090415E">
      <w:pPr>
        <w:tabs>
          <w:tab w:val="left" w:pos="1440"/>
          <w:tab w:val="left" w:pos="1760"/>
          <w:tab w:val="left" w:pos="2940"/>
          <w:tab w:val="left" w:pos="4540"/>
          <w:tab w:val="left" w:pos="5980"/>
          <w:tab w:val="left" w:pos="7600"/>
          <w:tab w:val="left" w:pos="8420"/>
          <w:tab w:val="left" w:pos="93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RUBRO VII</w:t>
      </w:r>
      <w:r w:rsidRPr="009D30FC">
        <w:rPr>
          <w:rFonts w:ascii="Times New Roman" w:hAnsi="Times New Roman" w:cs="Times New Roman"/>
          <w:color w:val="000000"/>
          <w:sz w:val="20"/>
          <w:szCs w:val="20"/>
        </w:rPr>
        <w:tab/>
        <w:t>:</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Pubs,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confiterías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bailables,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albergues</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0"/>
          <w:sz w:val="20"/>
          <w:szCs w:val="20"/>
        </w:rPr>
        <w:t>por</w:t>
      </w:r>
      <w:r>
        <w:rPr>
          <w:rFonts w:ascii="Times New Roman" w:hAnsi="Times New Roman" w:cs="Times New Roman"/>
          <w:color w:val="000000"/>
          <w:w w:val="90"/>
          <w:sz w:val="20"/>
          <w:szCs w:val="20"/>
        </w:rPr>
        <w:t xml:space="preserve"> </w:t>
      </w:r>
      <w:r w:rsidRPr="009D30FC">
        <w:rPr>
          <w:rFonts w:ascii="Times New Roman" w:hAnsi="Times New Roman" w:cs="Times New Roman"/>
          <w:color w:val="000000"/>
          <w:sz w:val="20"/>
          <w:szCs w:val="20"/>
        </w:rPr>
        <w:t>hora,</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por</w:t>
      </w:r>
      <w:r>
        <w:rPr>
          <w:rFonts w:ascii="Times New Roman" w:hAnsi="Times New Roman" w:cs="Times New Roman"/>
          <w:color w:val="000000"/>
          <w:sz w:val="20"/>
          <w:szCs w:val="20"/>
        </w:rPr>
        <w:t xml:space="preserve"> </w:t>
      </w:r>
      <w:r w:rsidRPr="009D30FC">
        <w:rPr>
          <w:rFonts w:ascii="Times New Roman" w:hAnsi="Times New Roman" w:cs="Times New Roman"/>
          <w:color w:val="000000"/>
          <w:w w:val="76"/>
          <w:sz w:val="20"/>
          <w:szCs w:val="20"/>
        </w:rPr>
        <w:t>habitación.</w:t>
      </w:r>
      <w:r>
        <w:rPr>
          <w:rFonts w:ascii="Times New Roman" w:hAnsi="Times New Roman" w:cs="Times New Roman"/>
          <w:color w:val="000000"/>
          <w:w w:val="76"/>
          <w:sz w:val="20"/>
          <w:szCs w:val="20"/>
        </w:rPr>
        <w:t xml:space="preserve">                           </w:t>
      </w:r>
      <w:r w:rsidRPr="009D30FC">
        <w:rPr>
          <w:rFonts w:ascii="Times New Roman" w:hAnsi="Times New Roman" w:cs="Times New Roman"/>
          <w:color w:val="000000"/>
          <w:sz w:val="20"/>
          <w:szCs w:val="20"/>
        </w:rPr>
        <w:t>$ 7.541 00</w:t>
      </w:r>
    </w:p>
    <w:p w:rsidR="007F43EC" w:rsidRPr="009D30FC" w:rsidRDefault="007F43EC" w:rsidP="0090415E">
      <w:pPr>
        <w:tabs>
          <w:tab w:val="left" w:pos="1760"/>
          <w:tab w:val="left" w:pos="2360"/>
          <w:tab w:val="left" w:pos="2940"/>
          <w:tab w:val="left" w:pos="4540"/>
          <w:tab w:val="left" w:pos="7600"/>
          <w:tab w:val="left" w:pos="8420"/>
          <w:tab w:val="left" w:pos="93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RUBRO   VIII:</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Venta</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de</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pirotecnia   y</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fuegos  artificiales   al   por</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mayor</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y/o   al</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por</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menor…………                  ………………………….…………………………………………….$ 270.000,00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Todo comercio que ejerza diversos ramos, afines entre sí, (de acuerdo a lo especificado en los rubros anteriormente mencionados) abonarán, unificada, la tasa mayor que corresponda.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La tasa del presente capitulo se eximirá para nuevas habilitaciones comerciales e industriales de jóvenes emprendedores, personas humanas menores de 39 (treinta y nueve) años de edad. Excepto RUBRO VIII.</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TERCERO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INSPECCIÓN DE SEGURIDAD E HIGIENE.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3º): </w:t>
      </w:r>
      <w:r w:rsidRPr="009D30FC">
        <w:rPr>
          <w:rFonts w:ascii="Times New Roman" w:hAnsi="Times New Roman" w:cs="Times New Roman"/>
          <w:color w:val="000000"/>
          <w:sz w:val="20"/>
          <w:szCs w:val="20"/>
        </w:rPr>
        <w:t>De acuerdo a lo establecido en la Ordenanza Fiscal, se fijan las siguientes alícuotas que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gravan cada actividad para aquellos contribuyentes que, al 31/12/2019, hubieren tenido ingresos superiores a pesos Un millón cuatrocientos mil con 00/100 </w:t>
      </w:r>
      <w:r w:rsidRPr="009D30FC">
        <w:rPr>
          <w:rFonts w:ascii="Times New Roman" w:hAnsi="Times New Roman" w:cs="Times New Roman"/>
          <w:b/>
          <w:bCs/>
          <w:color w:val="000000"/>
          <w:sz w:val="20"/>
          <w:szCs w:val="20"/>
        </w:rPr>
        <w:t>($ 1.400.000.00)</w:t>
      </w:r>
      <w:r w:rsidRPr="009D30FC">
        <w:rPr>
          <w:rFonts w:ascii="Times New Roman" w:hAnsi="Times New Roman" w:cs="Times New Roman"/>
          <w:color w:val="000000"/>
          <w:sz w:val="20"/>
          <w:szCs w:val="20"/>
        </w:rPr>
        <w:t xml:space="preserve"> y que constituyen la denominada Categoría General:</w:t>
      </w:r>
    </w:p>
    <w:p w:rsidR="007F43EC" w:rsidRPr="009D30FC" w:rsidRDefault="007F43EC" w:rsidP="0077275C">
      <w:pPr>
        <w:spacing w:after="0" w:line="240" w:lineRule="auto"/>
        <w:jc w:val="both"/>
        <w:rPr>
          <w:rFonts w:ascii="Times New Roman" w:hAnsi="Times New Roman" w:cs="Times New Roman"/>
          <w:color w:val="000000"/>
          <w:sz w:val="20"/>
          <w:szCs w:val="20"/>
        </w:rPr>
      </w:pPr>
    </w:p>
    <w:tbl>
      <w:tblPr>
        <w:tblpPr w:leftFromText="141" w:rightFromText="141" w:vertAnchor="text" w:horzAnchor="margin" w:tblpY="-2307"/>
        <w:tblW w:w="8960" w:type="dxa"/>
        <w:tblLayout w:type="fixed"/>
        <w:tblCellMar>
          <w:left w:w="0" w:type="dxa"/>
          <w:right w:w="0" w:type="dxa"/>
        </w:tblCellMar>
        <w:tblLook w:val="0000" w:firstRow="0" w:lastRow="0" w:firstColumn="0" w:lastColumn="0" w:noHBand="0" w:noVBand="0"/>
      </w:tblPr>
      <w:tblGrid>
        <w:gridCol w:w="980"/>
        <w:gridCol w:w="5140"/>
        <w:gridCol w:w="1080"/>
        <w:gridCol w:w="197"/>
        <w:gridCol w:w="1563"/>
      </w:tblGrid>
      <w:tr w:rsidR="00E02A12" w:rsidRPr="003E15BB" w:rsidTr="00E6323B">
        <w:trPr>
          <w:trHeight w:val="270"/>
        </w:trPr>
        <w:tc>
          <w:tcPr>
            <w:tcW w:w="980" w:type="dxa"/>
            <w:tcBorders>
              <w:top w:val="single" w:sz="8" w:space="0" w:color="auto"/>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top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277" w:type="dxa"/>
            <w:gridSpan w:val="2"/>
            <w:tcBorders>
              <w:top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ALÍCUOTA</w:t>
            </w:r>
          </w:p>
        </w:tc>
        <w:tc>
          <w:tcPr>
            <w:tcW w:w="1563" w:type="dxa"/>
            <w:tcBorders>
              <w:top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IMPORTE</w:t>
            </w: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CÓDIGO</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CONCEPTO</w:t>
            </w:r>
          </w:p>
        </w:tc>
        <w:tc>
          <w:tcPr>
            <w:tcW w:w="1277"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POR MIL</w:t>
            </w:r>
          </w:p>
        </w:tc>
        <w:tc>
          <w:tcPr>
            <w:tcW w:w="1563"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MÍNIMO</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11112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trigo</w:t>
            </w:r>
          </w:p>
        </w:tc>
        <w:tc>
          <w:tcPr>
            <w:tcW w:w="1277"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563"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11121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maíz</w:t>
            </w:r>
          </w:p>
        </w:tc>
        <w:tc>
          <w:tcPr>
            <w:tcW w:w="1277"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563"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11211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soja</w:t>
            </w:r>
          </w:p>
        </w:tc>
        <w:tc>
          <w:tcPr>
            <w:tcW w:w="1277"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563"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11291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girasol</w:t>
            </w:r>
          </w:p>
        </w:tc>
        <w:tc>
          <w:tcPr>
            <w:tcW w:w="1277"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563"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6"/>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11299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oleaginosas n.c.p. excepto soja y girasol</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11321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tomate</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11341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legumbres frescas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11911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flores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11990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Cultivos temporales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Cultivo de frutos oleaginosos para su procesamiento</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12602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industrial</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semillas híbridas de cereales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13011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oleaginosas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semillas varietales o autofecundadas de</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13012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cereales, oleaginosas, y forrajeras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semillas de hortalizas y legumbres, flores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13013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y plantas ornamentales y árboles frutales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13019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semillas de cultivos agrícolas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Cría de ganado bovino, excepto la realizada en cabañas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y para la producción de leche</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Invernada de ganado bovino excepto el engorde en</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14114</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corrales (Feed-Lot)</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14121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Cría de ganado bovino realizada en cabañas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14221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Cría de ganado equino realizada en haras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14420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Cría de ganado ovino realizada en cabañas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14440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Cría de ganado caprino realizada en cabañas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14610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leche bovina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14710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lana y pelo de oveja y cabra (cruda)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14920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Cunicultura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pulverización, desinfección y fumigación</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terrestre</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pulverización, desinfección y fumigación</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16113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aérea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16141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frío y refrigerado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16149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Otros servicios de post cosecha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16150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procesamiento de semillas para su siembra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16190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apoyo agrícolas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contratistas de mano de obra pecuaria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para el control de plagas, baños parasiticidas,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etc.</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16292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Albergue y cuidado de animales de terceros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Pesca de organismos marinos; excepto cuando 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31110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realizada en buques procesadores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89900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Explotación de minas y canteras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Matanza de ganado bovino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Procesamiento de carne de ganado bovino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5"/>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industriales para la elaboración de alimentos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109001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obtenido de ganado bovino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6"/>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y procesamiento de carne de aves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101030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fiambres y embutidos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Matanza de ganado excepto el bovino y procesamiento</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101040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su carne</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101013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Saladero y peladero de cueros de ganado bovino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aceites y grasas de origen animal</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5"/>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Matanza de animales n.c.p. y procesamiento de su</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101099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carne; elaboración de subproductos cárnicos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5"/>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pescados de mar, crustáceos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102001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marinos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7"/>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pescados de ríos y lagunas y otros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102002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fluviales y lacustres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aceites, grasas, harinas y productos a</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102003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base de pescados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Preparación de conservas de frutas, hortalizas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103011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legumbres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jugos naturales y sus concentrados, de</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103020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frutas, hortalizas y legumbres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103012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y envasado de dulces, mermeladas y jaleas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7"/>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frutas, hortalizas y legumbres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103030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congeladas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7"/>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hortalizas y legumbres deshidratadas o</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103091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desecadas; preparación n.c.p. de hortalizas y legumbres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frutas deshidratadas o desecadas;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103099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preparación n.c.p. de frutas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104011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aceites y grasas vegetales sin refinar</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104012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aceite de oliva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104013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aceites y grasas vegetales refinados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margarinas y grasas vegetales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104020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comestibles similares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leches y productos lácteos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105010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deshidratados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105020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quesos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105030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industrial de helados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105090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productos lácteos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106110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Molienda de trigo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106131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alimentos a base de cereales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Preparación y molienda de legumbres y cereales n.c.p.,</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106139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trigo y arroz y molienda húmeda de maíz</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5"/>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almidones y productos derivados del</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106200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almidón; molienda húmeda de maíz</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108000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alimentos preparados para animales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107110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galletitas y bizcochos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5"/>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industrial de productos de panadería,</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107121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galletitas y bizcochos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6"/>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107129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productos de panadería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107200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azúcar</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107301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cacao y chocolate</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107309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productos de confitería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107410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pastas alimentarias frescas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107420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pastas alimentarias secas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107911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Tostado, torrado y molienda de café</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y molienda de hierbas aromáticas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4"/>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107912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especias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107920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Preparación de hojas de té</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107930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yerba mate</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107500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comidas preparadas para reventa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107991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extractos, jarabes y concentrados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107992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vinagres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107999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productos alimenticios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industriales para la elaboración bebidas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109002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alcohólicas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Destilación, rectificación y mezcla de bebidas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110100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espiritosas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110211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mosto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110212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vinos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110300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cerveza, bebidas malteadas y malta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110412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sodas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110411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Embotellado de aguas naturales y minerales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bebidas gaseosas, excepto sodas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110420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aguas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industriales para la elaboración de alimentos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109009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bebidas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110491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hielo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cigarrillos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120099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productos de tabaco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hilados textiles de lana, pelos y sus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131131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mezclas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131132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hilados textiles de algodón y sus mezclas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tejidos (telas) planos de lana y sus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131201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mezclas, incluye hilanderías y tejedurías integradas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tejidos (telas) planos de algodón y sus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131202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mezclas, incluye hilanderías y tejedurías integradas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tejidos (telas) planos de fibras textiles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131209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 incluye hilanderías y tejedurías integradas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131300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Acabado de productos textiles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frazadas, mantas, ponchos, colchas,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139201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cobertores, etc.</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139202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ropa de cama y mantelería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6"/>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139203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artículos de lona y sucedáneos de lona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bolsas de materiales textiles para</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139204</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a granel</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artículos confeccionados de materiales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139209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textiles n.c.p., excepto prendas de vestir</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139300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tapices y alfombras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139400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cuerdas, cordeles, bramantes y redes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139900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textiles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139100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tejidos de punto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Confección de ropa interior, prendas para dormir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141110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para la playa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Confección de ropa de trabajo, uniformes y</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141120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guardapolvos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141130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Confección de prendas de vestir para bebés y niños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141140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Confección de prendas deportivas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141191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accesorios de vestir excepto de cuero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Confección de prendas de vestir n.c.p., excepto</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141199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prendas de piel, cuero y de punto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149000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industriales para la industria confeccionista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141201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accesorios de vestir de cuero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141202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Confección de prendas de vestir de cuero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5"/>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Terminación y teñido de pieles; fabricación de artículos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142000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piel</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1"/>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151100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Curtido y terminación de cueros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maletas, bolsos de mano y similares,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151200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artículos de talabartería y artículos de cuero 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calzado de cuero, excepto calzado</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152011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deportivo y ortopédico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152031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calzado deportivo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calzado de materiales n.c.p., excepto</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152021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calzado deportivo y ortopédico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161001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Aserrado y cepillado de madera nativa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161002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Aserrado y cepillado de madera implantada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hojas de madera para enchapado;</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69"/>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tableros contrachapados; tableros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69"/>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laminados; tableros de partículas y tableros y paneles</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162100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54"/>
        </w:trPr>
        <w:tc>
          <w:tcPr>
            <w:tcW w:w="980" w:type="dxa"/>
            <w:tcBorders>
              <w:left w:val="single" w:sz="8" w:space="0" w:color="auto"/>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aberturas y estructuras de madera para</w:t>
            </w:r>
          </w:p>
        </w:tc>
        <w:tc>
          <w:tcPr>
            <w:tcW w:w="1080" w:type="dxa"/>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c>
          <w:tcPr>
            <w:tcW w:w="1760" w:type="dxa"/>
            <w:gridSpan w:val="2"/>
            <w:tcBorders>
              <w:right w:val="single" w:sz="8" w:space="0" w:color="auto"/>
            </w:tcBorders>
            <w:vAlign w:val="bottom"/>
          </w:tcPr>
          <w:p w:rsidR="00E02A12" w:rsidRPr="009D30FC" w:rsidRDefault="00E02A12" w:rsidP="00E6323B">
            <w:pPr>
              <w:spacing w:after="0" w:line="240" w:lineRule="auto"/>
              <w:jc w:val="both"/>
              <w:rPr>
                <w:rFonts w:ascii="Times New Roman" w:hAnsi="Times New Roman" w:cs="Times New Roman"/>
                <w:color w:val="000000"/>
                <w:sz w:val="20"/>
                <w:szCs w:val="20"/>
              </w:rPr>
            </w:pPr>
          </w:p>
        </w:tc>
      </w:tr>
      <w:tr w:rsidR="00E02A12" w:rsidRPr="003E15BB" w:rsidTr="00E6323B">
        <w:trPr>
          <w:trHeight w:val="273"/>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162201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 construcción</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162202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viviendas prefabricadas de madera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162300</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recipientes de madera</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162901</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ataúdes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162902</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artículos de madera en tornerías</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2"/>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162903</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de corcho</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E02A12" w:rsidRPr="003E15BB" w:rsidTr="00E6323B">
        <w:trPr>
          <w:trHeight w:val="290"/>
        </w:trPr>
        <w:tc>
          <w:tcPr>
            <w:tcW w:w="980" w:type="dxa"/>
            <w:tcBorders>
              <w:left w:val="single" w:sz="8" w:space="0" w:color="auto"/>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162909</w:t>
            </w:r>
          </w:p>
        </w:tc>
        <w:tc>
          <w:tcPr>
            <w:tcW w:w="514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de madera n.c.p; fabricación</w:t>
            </w:r>
          </w:p>
        </w:tc>
        <w:tc>
          <w:tcPr>
            <w:tcW w:w="1080" w:type="dxa"/>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gridSpan w:val="2"/>
            <w:tcBorders>
              <w:bottom w:val="single" w:sz="8" w:space="0" w:color="auto"/>
              <w:right w:val="single" w:sz="8" w:space="0" w:color="auto"/>
            </w:tcBorders>
            <w:vAlign w:val="bottom"/>
          </w:tcPr>
          <w:p w:rsidR="00E02A12" w:rsidRPr="003E15BB" w:rsidRDefault="00E02A12" w:rsidP="00E6323B">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bookmarkStart w:id="0" w:name="_GoBack"/>
      <w:bookmarkEnd w:id="0"/>
    </w:p>
    <w:tbl>
      <w:tblPr>
        <w:tblW w:w="0" w:type="auto"/>
        <w:tblInd w:w="2" w:type="dxa"/>
        <w:tblLayout w:type="fixed"/>
        <w:tblCellMar>
          <w:left w:w="0" w:type="dxa"/>
          <w:right w:w="0" w:type="dxa"/>
        </w:tblCellMar>
        <w:tblLook w:val="0000" w:firstRow="0" w:lastRow="0" w:firstColumn="0" w:lastColumn="0" w:noHBand="0" w:noVBand="0"/>
      </w:tblPr>
      <w:tblGrid>
        <w:gridCol w:w="980"/>
        <w:gridCol w:w="5140"/>
        <w:gridCol w:w="1080"/>
        <w:gridCol w:w="1760"/>
      </w:tblGrid>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artículos de paja y materiales trenzables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40"/>
        </w:trPr>
        <w:tc>
          <w:tcPr>
            <w:tcW w:w="980" w:type="dxa"/>
            <w:tcBorders>
              <w:left w:val="single" w:sz="8" w:space="0" w:color="auto"/>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8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85"/>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170101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pasta de madera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170102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papel y cartón excepto envases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170201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papel ondulado y envases de papel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170202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cartón ondulado y envases de cartón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581200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Edición de directorios y listas de correos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181101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Impresión de diarios y revistas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181109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Impresión n.c.p., excepto de diarios y revistas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181200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relacionados con la impresión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Reproducción de grabaciones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combustible nuclear, sustancias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201140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materiales radiactivos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gases industriales y medicinales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comprimidos o licuados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201120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curtientes naturales y sintéticos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materias colorantes básicas, excepto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201130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pigmentos preparados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materias químicas inorgánicas básicas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201180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201191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e industrialización de metanol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materias químicas orgánicas básicas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201199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abonos y compuestos de nitrógeno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201401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resinas y cauchos sintéticos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materias plásticas en formas primarias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201409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insecticidas, plaguicidas y productos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202101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químicos de uso agropecuario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pinturas, barnices y productos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202200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revestimiento similares, tintas de imprenta y masillas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sustancias químicas para la elaboración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4"/>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210030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medicamentos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preparados para limpieza, pulido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202311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saneamiento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cosméticos, perfumes y productos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202320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higiene y tocador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201220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biocombustibles excepto alcohol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202906</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explosivos y productos de pirotecnia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colas, adhesivos, aprestos y cementos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los odontológicos obtenidos de sustancias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202907</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minerales y vegetales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202908</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químicos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268000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soportes ópticos y magnéticos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203000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fibras manufacturadas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221901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autopartes de caucho excepto cámaras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y cubiertas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40"/>
        </w:trPr>
        <w:tc>
          <w:tcPr>
            <w:tcW w:w="980" w:type="dxa"/>
            <w:tcBorders>
              <w:left w:val="single" w:sz="8" w:space="0" w:color="auto"/>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8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85"/>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221909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de caucho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industriales para la fabricación de sustancias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204000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químicos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plásticos en formas básicas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222090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artículos de plástico n.c.p., excepto muebles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objetos cerámicos para uso doméstico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239391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artefactos sanitarios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de cerámica refractaria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ladrillos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239202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revestimientos cerámicos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de arcilla y cerámica no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239209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refractaria para uso estructural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239421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yeso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239510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mosaicos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239591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hormigón.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239592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premoldeadas para la construcción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239600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Corte, tallado y acabado de la piedra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Laminación y estirado. Producción de lingotes, planchas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241001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 barras fabricadas por operadores independientes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en industrias básicas de productos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241009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hierro y acero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primarios de metales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preciosos y metales no ferrosos n.c.p. y sus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242090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semielaborados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243100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Fundición de hierro y acero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243200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Fundición de metales no ferrosos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metálicos para uso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251102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estructural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251101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carpintería metálica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tanques, depósitos y recipientes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251200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metal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251300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generadores de vapor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Forjado, prensado, estampado y laminado de metales;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pulvimetalurgia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Tratamiento y revestimiento de metales y trabajos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metales en general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259301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herramientas manuales y sus accesorios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artículos de cuchillería y utensilios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259302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mesa y de cocina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cerraduras, herrajes y artículos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259309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ferretería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productos de metal,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331101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maquinaria y equipo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259910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envases metálicos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6"/>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259991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tejidos de alambre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259992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cajas de seguridad</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metálicos de tornería y/o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259993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matricería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259999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productos elaborados de metal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motores y turbinas, excepto motores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para aeronaves, vehículos automotores y motocicletas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bombas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281301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compresores; grifos y válvulas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cojinetes; engranajes; trenes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281400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engranaje y piezas de transmisión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281500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hornos; hogares y quemadores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y equipo de elevación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281600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manipulación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y equipo de uso general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maquinaria de uso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331210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general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y equipo de uso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282120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agropecuario y forestal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282130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implementos de uso agropecuario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maquinaria y equipo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331220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uso agropecuario y forestal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282200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máquinas herramienta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máquinas y equipo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331900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metalúrgica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para la explotación de minas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282400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y canteras y para obras de construcción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para la elaboración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282500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alimentos, bebidas y tabaco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para la elaboración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4"/>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282600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textiles, prendas de vestir y cueros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armas y municiones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para la industria del papel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282901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las artes gráficas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y equipo de uso especial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282909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maquinaria de uso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331290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especial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ventiladores, extractores de aire,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275091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aspiradoras y similares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planchas, calefactores, hornos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eléctricos, tostadoras y otros aparatos generadores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275092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calor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equipos y productos informáticos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maquinaria y equipo de oficina, excepto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281700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equipo informático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motores, generadores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271010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transformadores eléctricos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aparatos de distribución y control de la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271020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energía eléctrica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273110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cables de fibra óptica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273190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hilos y cables aislados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acumuladores, pilas y baterías primarias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lámparas eléctricas y equipo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274000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iluminación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carteles, señales e indicadores -</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329030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eléctricos o no-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maquinaria y aparatos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331400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eléctricos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279000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 eléctrico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261000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componentes electrónicos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equipos de comunicaciones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263000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transmisores de radio y televisión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332000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Instalación de maquinaria y equipos industriales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equipos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951200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comunicación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receptores de radio y televisión,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aparatos de grabación y reproducción de sonido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264000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video, y productos conexos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 médico y quirúrgico y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6"/>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aparatos ortopédicos principalmente electrónicos y/o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266010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eléctricos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 médico y quirúrgico y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266090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aparatos ortopédicos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instrumentos médicos,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ópticos y de precisión; equipo fotográfico, aparatos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para medir, ensayar o navegar; relojes, excepto para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331301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uso personal 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instrumentos y aparatos para medir,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verificar, ensayar, navegar y otros fines, excepto el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265101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equipo de control de procesos industriales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 de control de procesos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265102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industriales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equipamiento e instrumentos ópticos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267001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sus accesorios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aparatos y accesorios para fotografía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267002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películas, placas y papeles sensibles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265200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relojes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291000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vehículos automotores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carrocerías para vehículos automotores;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292000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remolques y semirremolques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6"/>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293011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Rectificación de motores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partes, piezas y accesorios para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293090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vehículos automotores y sus motores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Construcción y reparación de embarcaciones de recreo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301200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y deporte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y reparación de locomotoras y de material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302000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rodante para transporte ferroviario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309100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motocicletas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bicicletas y de sillones de ruedas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4"/>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309200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ortopédicos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309900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 de transporte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321011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joyas finas y artículos conexos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321012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objetos de platería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321020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bijouterie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322001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instrumentos de música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323001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artículos de deporte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324000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juegos y juguetes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Fabricación de equipo de protección y seguridad,</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329040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calzado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329091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Elaboración de sustrato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329099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Industrias manufactureras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382010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Recuperación de materiales y desechos metálicos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382020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Recuperación de materiales y desechos no metálicos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351191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Generación de energías a partir de biomasa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351201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Transporte de energía eléctrica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$ 980,00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351320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Distribución de energía eléctrica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$ 980,00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352022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Distribución de Gas Natural - Ley 11,244</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$ 2.940,00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352021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Distribución de combustibles gaseosos por tuberías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$ 980,00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353001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Suministro de vapor y aire acondicionado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$ 980,00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Construcción, reforma y reparación de edificios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410011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residenciales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439999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Actividades especializadas de construcción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429090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Construcción de obras de ingeniería civil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de autos, camionetas y utilitarios nuevos excepto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451111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 comisión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$ 2.500,00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en comisión de autos, camionetas y utilitarios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451112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nuevos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$ 2.500,00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de autos, camionetas y utilitarios, usados,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451211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en comisión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$ 2.500,00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en comisión de autos, camionetas y utilitarios,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451212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usados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$ 2.500,00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452101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Lavado automático y manual de vehículos automotores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Instalación y reparación de parabrisas, lunetas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ventanillas, cerraduras no eléctricas y grabado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452300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cristales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6"/>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452500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Tapizado y retapizado de automotores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Reparaciones eléctricas del tablero e instrumental;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recarga de baterías; instalación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452401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alarmas, radios, sistemas de climatización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pintura de carrocerías; colocación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452600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de guardabarros y protecciones exteriores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452910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Instalación y reparación de equipos de GNC</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partes, piezas y accesorios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453100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vehículos automotores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partes, piezas y accesorios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453291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nuevos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de motocicletas y de sus partes, piezas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454011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accesorios, excepto en comisión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454020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Mantenimiento y reparación de motocicletas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comisión o consignación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cereales (incluye arroz), oleaginosas y forrajeras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semillas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comisión o consignación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semillas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comisión o consignación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461013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frutas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Acopio y acondicionamiento en comisión 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consignación de cereales (incluye arroz), oleaginosas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461014</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forrajeras excepto semillas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comisión o consignación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461019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agrícolas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$ 588,00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comisión o consignación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ganado bovino en pie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comisión o consignación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461022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ganado en pie excepto bovino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Operaciones de intermediación de carne -</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461031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consignatario directo -</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351310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Comercio mayorista de energía eléctrica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comisión o consignación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mercaderías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Acopio de otros productos agropecuarios, excepto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462110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cereales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cereales (incluye arroz),</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462131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oleaginosas y forrajeras excepto semillas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Acopio y acondicionamiento de cereales y semillas,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462132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de algodón y semillas y granos para forrajes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materias primas agrícolas y de la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462190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silvicultura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Comercialización de productos agrícolas efectuada por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461015</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cuenta propia por los acopiadores de esos productos.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462120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semillas y granos para forrajes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462201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lanas, cueros en bruto y</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afines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40"/>
        </w:trPr>
        <w:tc>
          <w:tcPr>
            <w:tcW w:w="980" w:type="dxa"/>
            <w:tcBorders>
              <w:left w:val="single" w:sz="8" w:space="0" w:color="auto"/>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8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50"/>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materias primas pecuarias n.c.p.</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462209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incluso animales vivos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Comercialización de productos ganaderos efectuada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 cuenta propia por los acopiadores de esos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461023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productos lácteos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463112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fiambres y quesos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carnes rojas y derivados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aves, huevos y productos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463129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granja y de la caza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pescado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y empaque de frutas, de legumbres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463140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y hortalizas frescas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chocolates, golosinas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6"/>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productos para kioscos y polirrubros n.c.p., excepto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463160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cigarrillos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463152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azúcar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463153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aceites y grasas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café, té, yerba mate y otras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463154</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infusiones y especias y condimentos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productos y subproductos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463159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molinería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alimentos balanceados para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463170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animales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en supermercados mayoristas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463180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alimentos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frutas, legumbres y cereales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secos y en conserva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463199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productos alimenticios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463212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cigarrillos y productos de tabaco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$ 588,00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463300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bebidas espiritosas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tapices y alfombras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464114</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materiales textiles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tejidos (telas)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artículos de mercería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mantelería, ropa de cama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464113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artículos textiles para el hogar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464119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productos textiles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prendas de vestir de cuero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464122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medias y prendas de punto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prendas y accesorios de vestir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464129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 excepto uniformes y ropa de trabajo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464150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uniformes y ropa de trabajo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calzado excepto el ortopédico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pieles y cueros curtidos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464141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salados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464142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suelas y afines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464211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libros y publicaciones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papel y productos de papel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464221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cartón excepto envases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464222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envases de papel y cartón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464631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artículos de vidrio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equipos de audio, video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464502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televisión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flores y plantas naturales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464991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artificiales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466121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Fraccionamiento y distribución de gas licuado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artículos de ferretería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466330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materiales eléctricos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artículos para plomería,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466360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instalación de gas y calefacción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artículos de loza, cerámica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466391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porcelana de uso en construcción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máquinas - herramienta de uso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465400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general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vehículos, equipos y máquinas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465500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para el transporte ferroviario, aéreo y de navegación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equipos, periféricos, accesorios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465100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programas informáticos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465220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componentes electrónicos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469010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insumos agropecuarios diversos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469090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mayor de mercancías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471110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en hipermercados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471120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en supermercados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471130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en minimercados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en comercios no especializados, sin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4"/>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471900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predominio de productos alimenticios y bebidas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frutas, legumbres y hortalizas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472160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frescas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productos farmacéuticos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477311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herboristería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477150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prendas de cuero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calzado, excepto el ortopédico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477220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 deportivo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aparatos de telefonía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474020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comunicación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electrodomésticos, artefactos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475300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para el hogar y equipos de audio y video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477420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artículos de relojería y joyería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477490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artículos nuevos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flores, plantas y otros productos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477441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vivero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materiales y productos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477450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limpieza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477480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obras de arte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477810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muebles usados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libros, revistas y similares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477820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usados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477840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oro, monedas, sellos y similares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479101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por internet</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por correo, televisión y otros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479109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medios de comunicación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alimentos, bebidas y tabaco en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478010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puestos móviles y mercados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de productos n.c.p. en puestos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478090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móviles y mercados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Venta al por menor no realizada en establecimientos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479900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952200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de calzado y artículos de marroquinería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de artículos eléctricos y electrónicos de uso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952100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doméstico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952300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de tapizados y muebles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Reforma y reparación de cerraduras, duplicación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952910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llaves. Cerrajerías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952920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de relojes y joyas. Relojerías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de efectos personales y enseres domésticos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952990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alojamiento en campings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551010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alojamiento por hora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551021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alojamiento en pensiones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alojamiento en hoteles, hosterías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residenciales similares, excepto por hora, que incluyen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4"/>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551022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restaurante al público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alojamiento en hoteles, hosterías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residenciales similares, excepto por hora, que no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551023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incluyen servicio de restaurante al público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551090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hospedaje temporal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561011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restaurantes y cantinas sin espectáculo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"fast food" y locales de venta de comidas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561013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bebidas al paso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561030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expendio de helados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preparación de comidas para empresas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562010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eventos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561020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preparación de comidas para llevar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preparación de comidas realizadas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561040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por/para vendedores ambulantes.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cantinas con atención exclusiva a los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empleados o estudiantes dentro de empresas 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562091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establecimientos educativos.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562099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comidas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491201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ferroviario de petróleo y gas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492221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automotor de cereales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automotor de mercaderías 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492229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granel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automotor de mercaderías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4"/>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492250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sustancias peligrosas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492291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automotor de petróleo y gas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automotor interurbano regular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492150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pasajeros, excepto transporte internacional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automotor internacional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492170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pasajeros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493110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por oleoductos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493120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por poliductos y fueloductos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493200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por gasoductos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501201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marítimo de petróleo y gas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511002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taxis aéreos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alquiler de vehículos para el transporte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511003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aéreo no regular de pasajeros con tripulación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511009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transporte aéreo no regular de pasajeros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manipulación de carga en el ámbito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521010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terrestre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manipulación de carga en el ámbito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521020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portuario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521030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manipulación de carga en el ámbito aéreo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522010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almacenamiento y depósito en silos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almacenamiento y depósito en cámaras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522020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frigoríficas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522091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usuarios directos de zona franca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522092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gestión de depósitos fiscales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522099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almacenamiento y depósito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estaciones terminales de ómnibus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524130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ferroviarias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explotación de infraestructura para el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524310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transporte aéreo, derechos de aeropuerto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791901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turismo aventura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791909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complementarios de apoyo turístico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gestión aduanera realizados por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523011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despachantes de aduana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gestión aduanera para el transporte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523019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mercaderías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523031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gestión de agentes de transporte aduanero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agencias marítimas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40"/>
        </w:trPr>
        <w:tc>
          <w:tcPr>
            <w:tcW w:w="980" w:type="dxa"/>
            <w:tcBorders>
              <w:left w:val="single" w:sz="8" w:space="0" w:color="auto"/>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8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50"/>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operadores logísticos seguros (OLS) en el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523032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ámbito aduanero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523039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operadores logísticos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530010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de correo postal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530090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mensajerías.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602100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Emisión y retransmisión de televisión abierta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$ 2.940,00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602200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Operadores de televisión por suscripción.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$ 2.940,00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602310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Emisión de señales de televisión por suscripción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$ 2.940,00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601001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Emisión y retransmisión de radio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611010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locutorios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611090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telefonía fija, excepto locutorios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$ 2.940,00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602900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televisión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$ 2.940,00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telecomunicaciones vía satélite, excepto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613000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transmisión de televisión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614010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proveedores de acceso a internet</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614090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telecomunicación vía internet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641931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la Banca Minorista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intermediación financiera realizada por las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641941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compañías financieras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intermediación financiera realizada por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sociedades de ahorro y préstamo para la vivienda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641942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otros inmuebles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intermediación financiera realizada por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641943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cajas de crédito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Actividades de crédito para financiar otras actividades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649210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económicas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649290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crédito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649220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entidades de tarjeta de compra y/o crédito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643001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fideicomisos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649100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Arrendamiento financiero, leasing</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649999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financiación y actividades financieras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651120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seguros de vida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$ 686,00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seguros personales excepto los de salud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651130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vida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651112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medicina pre-paga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651210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aseguradoras de riesgo de trabajo (ART)</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661920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casas y agencias de cambio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661999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auxiliares a la intermediación financiera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 4, Inc. D</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662090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auxiliares a los servicios de seguros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inmobiliarios para uso residencial por cuenta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681096</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propia, con bienes propios o arrendados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$ 686,00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inmobiliarios realizados por cuenta propia,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681098</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 bienes urbanos propios o arrendados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$ 686,00</w:t>
            </w:r>
          </w:p>
        </w:tc>
      </w:tr>
      <w:tr w:rsidR="007F43EC" w:rsidRPr="003E15BB">
        <w:trPr>
          <w:trHeight w:val="296"/>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771110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automóviles sin conductor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vehículos automotores n.c.p., sin conductor</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771190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ni operarios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equipo de transporte n.c.p. sin conductor ni</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771290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operarios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equipo de transporte para vía acuática, sin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771210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operarios ni tripulación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equipo de transporte para vía aérea, sin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771220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operarios ni tripulación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maquinaria y equipo agropecuario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773010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forestal, sin operarios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maquinaria y equipo de construcción 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773030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ingeniería civil, sin operarios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maquinaria y equipo de oficina, incluso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773040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computadoras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maquinaria y equipo para la minería, sin</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773020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operarios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773099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maquinaria y equipo n.c.p., sin personal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772010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videos y video juegos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772091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prendas de vestir</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Alquiler de efectos personales y enseres domésticos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772099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620200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consultores en equipo de informática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620101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Desarrollo y puesta a punto de productos de software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620102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Desarrollo de productos de software específicos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620103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Desarrollo de software elaborado para procesadores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consultores en informática y suministros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620104</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programas de informática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consultores en tecnología de la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620300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información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631110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Procesamiento de datos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631120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Hospedaje de datos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951100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y mantenimiento de equipos informáticos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620900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informática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Actividades conexas al procesamiento y hospedaje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631190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datos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631201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Portales web por suscripción</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631202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Portales web</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Estudio de mercado, realización de encuestas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732000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opinión pública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gerenciamiento de empresas 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instituciones de salud; servicios de auditoria y medicina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702010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legal; servicio de asesoramiento farmacéutico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relacionados con la electrónica y las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711003</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comunicaciones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731009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publicidad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comercialización de tiempo y espacio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731001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publicitario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780009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Obtención y dotación de personal</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801020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sistemas de seguridad</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801090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seguridad e investigación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811000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 combinado de apoyo a edificios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812010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limpieza general de edificios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desinfección y exterminio de plagas en el</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812020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ámbito urbano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812090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limpieza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742000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fotografía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829200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envase y empaque</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fotocopiado, preparación de documentos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821900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otros servicios de apoyo de oficina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741000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diseño especializado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749009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Actividades profesionales, científicas y técnicas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organización de convenciones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6"/>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exposiciones comerciales, excepto culturales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823000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deportivos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829100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agencias de cobro y calificación crediticia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Art.4</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recarga de saldo o crédito para consumo</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829901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bienes o servicios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829909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empresariales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851010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Guarderías y jardines maternales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854910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Enseñanza de idiomas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854990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enseñanza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880000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sociales sin alojamiento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651310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Obras sociales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7"/>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cajas de previsión social pertenecientes a</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651320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asociaciones profesionales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mutuales, excepto mutuales de salud y</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4"/>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949910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financieras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949920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consorcios de edificios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asociaciones relacionadas con la salud,</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949930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excepto mutuales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591110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filmes y videocintas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591300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Exhibición de filmes y videocintas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601002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Producción de programas de radio.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54"/>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conexos a la producción de espectáculos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3"/>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900030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teatrales y musicales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900091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espectáculos artísticos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$ 784,00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854950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Enseñanza de gimnasia, deportes y actividades físicas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920002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explotación de salas de bingo.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$ 686,00</w:t>
            </w:r>
          </w:p>
        </w:tc>
      </w:tr>
      <w:tr w:rsidR="007F43EC" w:rsidRPr="003E15BB">
        <w:trPr>
          <w:trHeight w:val="29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920001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recepción de apuestas de quiniela, lotería y</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$ 686,00</w:t>
            </w:r>
          </w:p>
        </w:tc>
      </w:tr>
      <w:tr w:rsidR="007F43EC" w:rsidRPr="003E15BB">
        <w:trPr>
          <w:trHeight w:val="269"/>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similares</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40"/>
        </w:trPr>
        <w:tc>
          <w:tcPr>
            <w:tcW w:w="980" w:type="dxa"/>
            <w:tcBorders>
              <w:left w:val="single" w:sz="8" w:space="0" w:color="auto"/>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8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bottom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85"/>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939020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salones de juegos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$ 686,00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939099</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entretenimiento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$ 588,00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960201</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de peluquería</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55"/>
        </w:trPr>
        <w:tc>
          <w:tcPr>
            <w:tcW w:w="980" w:type="dxa"/>
            <w:tcBorders>
              <w:left w:val="single" w:sz="8" w:space="0" w:color="auto"/>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140" w:type="dxa"/>
            <w:tcBorders>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Lavado y limpieza de artículos de tela, cuero y/o de</w:t>
            </w:r>
          </w:p>
        </w:tc>
        <w:tc>
          <w:tcPr>
            <w:tcW w:w="108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60" w:type="dxa"/>
            <w:tcBorders>
              <w:right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2"/>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960102</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piel, incluso la limpieza en seco</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r w:rsidR="007F43EC" w:rsidRPr="003E15BB">
        <w:trPr>
          <w:trHeight w:val="291"/>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960300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Pompas fúnebres y servicios conexos</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6,5</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$ 588,00</w:t>
            </w:r>
          </w:p>
        </w:tc>
      </w:tr>
      <w:tr w:rsidR="007F43EC" w:rsidRPr="003E15BB">
        <w:trPr>
          <w:trHeight w:val="290"/>
        </w:trPr>
        <w:tc>
          <w:tcPr>
            <w:tcW w:w="9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960990</w:t>
            </w:r>
          </w:p>
        </w:tc>
        <w:tc>
          <w:tcPr>
            <w:tcW w:w="5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Servicios personales n.c.p.</w:t>
            </w:r>
          </w:p>
        </w:tc>
        <w:tc>
          <w:tcPr>
            <w:tcW w:w="10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w:t>
            </w:r>
          </w:p>
        </w:tc>
        <w:tc>
          <w:tcPr>
            <w:tcW w:w="17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r>
    </w:tbl>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Categoría Fija: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w:t>
      </w:r>
      <w:r w:rsidRPr="009D30FC">
        <w:rPr>
          <w:rFonts w:ascii="Times New Roman" w:hAnsi="Times New Roman" w:cs="Times New Roman"/>
          <w:color w:val="000000"/>
          <w:sz w:val="20"/>
          <w:szCs w:val="20"/>
        </w:rPr>
        <w:t>Se incluyen en esta categoría a aquellos contribuyentes que tuvieron, al 31/12/2019, ingresos anuales,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inferiores a pesos Un millón cuatrocientos mil con 00/100 </w:t>
      </w:r>
      <w:r w:rsidRPr="009D30FC">
        <w:rPr>
          <w:rFonts w:ascii="Times New Roman" w:hAnsi="Times New Roman" w:cs="Times New Roman"/>
          <w:b/>
          <w:bCs/>
          <w:color w:val="000000"/>
          <w:sz w:val="20"/>
          <w:szCs w:val="20"/>
        </w:rPr>
        <w:t>($1.400.000,00)</w:t>
      </w:r>
      <w:r w:rsidRPr="009D30FC">
        <w:rPr>
          <w:rFonts w:ascii="Times New Roman" w:hAnsi="Times New Roman" w:cs="Times New Roman"/>
          <w:color w:val="000000"/>
          <w:sz w:val="20"/>
          <w:szCs w:val="20"/>
        </w:rPr>
        <w:t xml:space="preserve"> adoptándose como importe fijo, bimestral, a pagar por cada local o espacio físico habilitado, el monto mínimo que le hubiese correspondido en la Categoría General, para la actividad declarada siempre y cuando, el monto anual de la tasa ingresada no supere los Dos Mil setecientos con 00/100 ($ 2.700,00).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B-</w:t>
      </w:r>
      <w:r w:rsidRPr="009D30FC">
        <w:rPr>
          <w:rFonts w:ascii="Times New Roman" w:hAnsi="Times New Roman" w:cs="Times New Roman"/>
          <w:color w:val="000000"/>
          <w:sz w:val="20"/>
          <w:szCs w:val="20"/>
        </w:rPr>
        <w:t>Se incluyen en esta categoría a aquellos contribuyentes que desarrollan actividad comercial exenta de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Ingresos Brutos abonando el mínimo establecido en esta ordenanza, que le hubiese correspondido a la categoría general para la actividad declarada.</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C-</w:t>
      </w:r>
      <w:r w:rsidRPr="009D30FC">
        <w:rPr>
          <w:rFonts w:ascii="Times New Roman" w:hAnsi="Times New Roman" w:cs="Times New Roman"/>
          <w:b/>
          <w:bCs/>
          <w:color w:val="000000"/>
          <w:sz w:val="20"/>
          <w:szCs w:val="20"/>
          <w:u w:val="single"/>
        </w:rPr>
        <w:t>Régimen especial</w:t>
      </w:r>
      <w:r w:rsidRPr="009D30FC">
        <w:rPr>
          <w:rFonts w:ascii="Times New Roman" w:hAnsi="Times New Roman" w:cs="Times New Roman"/>
          <w:b/>
          <w:bCs/>
          <w:color w:val="000000"/>
          <w:sz w:val="20"/>
          <w:szCs w:val="20"/>
        </w:rPr>
        <w:t>:</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Para la compañía Telecom S.A, se aplicará la alícuota diferenciada del 4% sobre los ingresos brutos facturados, de acuerdo al coeficiente intermunicipal de acuerdo al Convenio Multilateral Ley 8.960, régimen General o Especial, sin posibilidad de aplicar las deducciones de los art. 89 y 90 de la Ordenanza Fiscal Vigente.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4º)</w:t>
      </w:r>
      <w:r w:rsidRPr="009D30FC">
        <w:rPr>
          <w:rFonts w:ascii="Times New Roman" w:hAnsi="Times New Roman" w:cs="Times New Roman"/>
          <w:color w:val="000000"/>
          <w:sz w:val="20"/>
          <w:szCs w:val="20"/>
        </w:rPr>
        <w:t>. Fijase el alícuota general en el cuatro (4) por mil, para aquellas actividades no enunciadas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en el artículo 3º y un mínimo de pesos cuatrocientos cincuenta ($ 450,00.-) bimestral, excepto para aquellas actividades que posean un tratamiento especial. El importe de la cuota que resulte por aplicación de las </w:t>
      </w:r>
      <w:r w:rsidRPr="009D30FC">
        <w:rPr>
          <w:rFonts w:ascii="Times New Roman" w:hAnsi="Times New Roman" w:cs="Times New Roman"/>
          <w:color w:val="000000"/>
          <w:sz w:val="20"/>
          <w:szCs w:val="20"/>
        </w:rPr>
        <w:lastRenderedPageBreak/>
        <w:t>alícuotas que correspondan según las actividades desarrolladas por el contribuyente, será exigible aún en el caso que no existiera monto imponible a declarar. Al respecto caben las siguientes aclaraciones:</w:t>
      </w:r>
    </w:p>
    <w:p w:rsidR="007F43EC" w:rsidRPr="009D30FC" w:rsidRDefault="007F43EC" w:rsidP="0077275C">
      <w:pPr>
        <w:numPr>
          <w:ilvl w:val="0"/>
          <w:numId w:val="7"/>
        </w:numPr>
        <w:tabs>
          <w:tab w:val="left" w:pos="512"/>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Las actividades referidas a los servicios de telefonía con alcance Nacional y/o Provincial, y demás actividades de prestación de servicios que se desarrollen en condiciones similares a las descriptas, tributarán la alícuota del CUATRO POR CIENTO (4%) sobre los Ingresos Brutos devengados dentro de esta jurisdicción por el ejercicio de la actividad gravada correspondientes hasta el mes inmediato anterior al vencimiento de la Tasa.</w:t>
      </w:r>
    </w:p>
    <w:p w:rsidR="007F43EC" w:rsidRPr="009D30FC" w:rsidRDefault="007F43EC" w:rsidP="0077275C">
      <w:pPr>
        <w:numPr>
          <w:ilvl w:val="0"/>
          <w:numId w:val="7"/>
        </w:numPr>
        <w:tabs>
          <w:tab w:val="left" w:pos="524"/>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Con respecto al servicio de gas se deberán considerar los ingresos provenientes de la facturación efectuada a la red domiciliaria y comercial del Partido de Bolívar, con exclusión de la incumbencia industrial de los usuarios y del gas adquirido para su compresión y posterior venta al público;</w:t>
      </w:r>
    </w:p>
    <w:p w:rsidR="007F43EC" w:rsidRPr="009D30FC" w:rsidRDefault="007F43EC" w:rsidP="0077275C">
      <w:pPr>
        <w:numPr>
          <w:ilvl w:val="0"/>
          <w:numId w:val="7"/>
        </w:numPr>
        <w:tabs>
          <w:tab w:val="left" w:pos="474"/>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Con relación a los servicios de canales de televisión por emisión satelital y/o cualquier otro sistema de transmisión en las que no fuera posible aplicar la base imponible de los ingresos brutos, abonarán la suma de $ 2.00 por mes por cada abonado o agente receptor de señal, según datos previstos median- te declaración jurada por la prestataria del servicio o bien según estimación de oficio de la autoridad municipal;</w:t>
      </w:r>
    </w:p>
    <w:p w:rsidR="007F43EC" w:rsidRPr="009D30FC" w:rsidRDefault="007F43EC" w:rsidP="0077275C">
      <w:pPr>
        <w:numPr>
          <w:ilvl w:val="0"/>
          <w:numId w:val="7"/>
        </w:numPr>
        <w:tabs>
          <w:tab w:val="left" w:pos="500"/>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-Para las entidades financieras o bancarias, asociaciones mutuales y similares, con código de actividad: 641931 – 641941 – 641942 – 641943 – 649210 – 649290 – 649220 – 643001 – 649100 – 649999 - se trate de actividad principal o secundaria, indistintamente, se establecen los siguientes mínimos bimestrales:</w:t>
      </w:r>
    </w:p>
    <w:p w:rsidR="007F43EC" w:rsidRPr="009D30FC" w:rsidRDefault="007F43EC" w:rsidP="0077275C">
      <w:pPr>
        <w:spacing w:after="0" w:line="240" w:lineRule="auto"/>
        <w:ind w:hanging="5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Entidades financieras o bancarias y similares, se aplicará la siguiente formula polinomica: Tm = $400.000,00 + 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 es igual a (($ 8500,00*n1) + ($ 1150,00* n2) + ($ 40.000,00*n3))</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n1= Cantidad de puestos mecánicos o electrónicos de atención bancaria, dentro o fuera de la entidad.</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n2= Suma del personal contratado para el servicio de vigilancia y/o limpieza.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n3= Cantidad de cajeros automáticos instalados dentro o fuera de la entidad bancaria.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 los casos de cajeros automáticos con inscripción independiente de toda sucursal, se pagará el monto de $ 40.000,00 por cada uno.</w:t>
      </w:r>
    </w:p>
    <w:p w:rsidR="007F43EC" w:rsidRPr="009D30FC" w:rsidRDefault="007F43EC" w:rsidP="0077275C">
      <w:pPr>
        <w:numPr>
          <w:ilvl w:val="0"/>
          <w:numId w:val="8"/>
        </w:numPr>
        <w:tabs>
          <w:tab w:val="left" w:pos="493"/>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Ante cualquier duda en la determinación de la base imponible o en el encuadramiento de la actividad en la tabla de alícuotas, será de aplicación supletoria lo dispuesto en el Título II del Libro Segundo – parte especial, del Código Fiscal de la Provincia de Buenos Aires Ley 10.397 y sus modificatorias y en la Ley Impositiva anual; determinándose la alícuota aplicable en el 10% de la alícuota del impuesto sobre los Ingresos Brutos de la Provincia de Buenos Aires en tanto la misma no resulte menor a la establecida en la presente.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La autoridad de aplicación determinará los códigos de cada actividad, tomando como base lo dispuesto en la Ley Impositiva anual de la Provincia de Buenos Aires. Facultase al Departamento Ejecutivo a celebrar Convenios de Colaboración con la Agencia de Recaudación de la Provincia de Buenos Aires, con la Administración Federal de Ingresos Públicos y demás organismos, con el fin de llevar a cabo el intercambio de base de datos.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t>Recategorización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Los contribuyentes incluidos en la Categoría fija, deberán re categorizarse solicitando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su inclusión en la Categoría General, cuando los ingresos de los últimos doce meses superen los pesos Un millón cuatrocientos mil con 00/100 </w:t>
      </w:r>
      <w:r w:rsidRPr="009D30FC">
        <w:rPr>
          <w:rFonts w:ascii="Times New Roman" w:hAnsi="Times New Roman" w:cs="Times New Roman"/>
          <w:b/>
          <w:bCs/>
          <w:color w:val="000000"/>
          <w:sz w:val="20"/>
          <w:szCs w:val="20"/>
        </w:rPr>
        <w:t>($ 1.400.000.00)</w:t>
      </w:r>
      <w:r w:rsidRPr="009D30FC">
        <w:rPr>
          <w:rFonts w:ascii="Times New Roman" w:hAnsi="Times New Roman" w:cs="Times New Roman"/>
          <w:color w:val="000000"/>
          <w:sz w:val="20"/>
          <w:szCs w:val="20"/>
        </w:rPr>
        <w:t>. Dicha recategorización se realizará en forma cuatrimestral, hasta el día 10 de los meses de mayo, septiembre y enero. Aquellos contribuyentes que no alcancen a un año de actividad al momento de la Recategorización, deberán anualizar sus ingresos en base a la cantidad de meses desde el inicio de actividad. Los contribuyentes que pasaron a la Categoría General, conforme la mencionada Recategorización, no podrán cambiar a Categoría Fija, antes de transcurrido un plazo de 3 años.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Independientemente de lo expuesto, la sola condición de Responsable Inscripto en el Impuesto al Valor Agregado, incluye al contribuyente en la denominada Categoría General para la liquidación de la tasa. - </w:t>
      </w:r>
      <w:r w:rsidRPr="009D30FC">
        <w:rPr>
          <w:rFonts w:ascii="Times New Roman" w:hAnsi="Times New Roman" w:cs="Times New Roman"/>
          <w:b/>
          <w:bCs/>
          <w:color w:val="000000"/>
          <w:sz w:val="20"/>
          <w:szCs w:val="20"/>
          <w:u w:val="single"/>
        </w:rPr>
        <w:t>Micro emprendedores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Los contribuyentes catalogados en una nueva habilitación Comercial e Industrial</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como jóvenes emprendedores (personas humanas menores de 39 años de edad), se les aplicará un descuento del 40% (cuarenta por ciento) de la tasa de Inspección de Seguridad e Higiene determinada para cada bimestre.</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lastRenderedPageBreak/>
        <w:t>CAPITULO CUARTO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DERECHOS DE PUBLICIDAD Y PROPAGANDA</w:t>
      </w:r>
    </w:p>
    <w:tbl>
      <w:tblPr>
        <w:tblW w:w="0" w:type="auto"/>
        <w:tblInd w:w="2" w:type="dxa"/>
        <w:tblLayout w:type="fixed"/>
        <w:tblCellMar>
          <w:left w:w="0" w:type="dxa"/>
          <w:right w:w="0" w:type="dxa"/>
        </w:tblCellMar>
        <w:tblLook w:val="0000" w:firstRow="0" w:lastRow="0" w:firstColumn="0" w:lastColumn="0" w:noHBand="0" w:noVBand="0"/>
      </w:tblPr>
      <w:tblGrid>
        <w:gridCol w:w="340"/>
        <w:gridCol w:w="120"/>
        <w:gridCol w:w="7420"/>
        <w:gridCol w:w="20"/>
        <w:gridCol w:w="260"/>
        <w:gridCol w:w="60"/>
        <w:gridCol w:w="820"/>
        <w:gridCol w:w="60"/>
      </w:tblGrid>
      <w:tr w:rsidR="007F43EC" w:rsidRPr="003E15BB">
        <w:trPr>
          <w:gridAfter w:val="1"/>
          <w:wAfter w:w="60" w:type="dxa"/>
          <w:trHeight w:val="269"/>
        </w:trPr>
        <w:tc>
          <w:tcPr>
            <w:tcW w:w="8220" w:type="dxa"/>
            <w:gridSpan w:val="6"/>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ARTICULO 5º) </w:t>
            </w:r>
            <w:r w:rsidRPr="003E15BB">
              <w:rPr>
                <w:rFonts w:ascii="Times New Roman" w:hAnsi="Times New Roman" w:cs="Times New Roman"/>
                <w:color w:val="000000"/>
                <w:sz w:val="20"/>
                <w:szCs w:val="20"/>
              </w:rPr>
              <w:t>Por publicidad o propaganda que se realice en la vía pública o que trascienda a esta se abonarán, por año, por metro cuadrado y fracción los importes que al efecto se establecen:</w:t>
            </w:r>
          </w:p>
        </w:tc>
        <w:tc>
          <w:tcPr>
            <w:tcW w:w="8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gridAfter w:val="1"/>
          <w:wAfter w:w="60" w:type="dxa"/>
          <w:trHeight w:val="266"/>
        </w:trPr>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w w:val="95"/>
                <w:sz w:val="20"/>
                <w:szCs w:val="20"/>
              </w:rPr>
            </w:pPr>
            <w:r w:rsidRPr="003E15BB">
              <w:rPr>
                <w:rFonts w:ascii="Times New Roman" w:hAnsi="Times New Roman" w:cs="Times New Roman"/>
                <w:color w:val="000000"/>
                <w:w w:val="95"/>
                <w:sz w:val="20"/>
                <w:szCs w:val="20"/>
              </w:rPr>
              <w:t>1.</w:t>
            </w:r>
          </w:p>
        </w:tc>
        <w:tc>
          <w:tcPr>
            <w:tcW w:w="756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Letreros simples (carteles, toldos, paredes, heladeras, exhibidores, azoteas,</w:t>
            </w:r>
          </w:p>
        </w:tc>
        <w:tc>
          <w:tcPr>
            <w:tcW w:w="3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8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gridAfter w:val="1"/>
          <w:wAfter w:w="60" w:type="dxa"/>
          <w:trHeight w:val="269"/>
        </w:trPr>
        <w:tc>
          <w:tcPr>
            <w:tcW w:w="790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marquesinas, kiosco, vidrieras, etc.).</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269"/>
        </w:trPr>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w w:val="95"/>
                <w:sz w:val="20"/>
                <w:szCs w:val="20"/>
              </w:rPr>
            </w:pPr>
            <w:r w:rsidRPr="003E15BB">
              <w:rPr>
                <w:rFonts w:ascii="Times New Roman" w:hAnsi="Times New Roman" w:cs="Times New Roman"/>
                <w:color w:val="000000"/>
                <w:w w:val="95"/>
                <w:sz w:val="20"/>
                <w:szCs w:val="20"/>
              </w:rPr>
              <w:t>2.</w:t>
            </w:r>
          </w:p>
        </w:tc>
        <w:tc>
          <w:tcPr>
            <w:tcW w:w="756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Avisos  simples  (carteles,  toldos,  paredes,  heladeras,  exhibidores,  azoteas,</w:t>
            </w:r>
          </w:p>
        </w:tc>
        <w:tc>
          <w:tcPr>
            <w:tcW w:w="3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8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gridAfter w:val="1"/>
          <w:wAfter w:w="60" w:type="dxa"/>
          <w:trHeight w:val="269"/>
        </w:trPr>
        <w:tc>
          <w:tcPr>
            <w:tcW w:w="790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marquesinas, kioscos, vidrieras, etc.).</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451"/>
        </w:trPr>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w w:val="95"/>
                <w:sz w:val="20"/>
                <w:szCs w:val="20"/>
              </w:rPr>
            </w:pPr>
            <w:r w:rsidRPr="003E15BB">
              <w:rPr>
                <w:rFonts w:ascii="Times New Roman" w:hAnsi="Times New Roman" w:cs="Times New Roman"/>
                <w:color w:val="000000"/>
                <w:w w:val="95"/>
                <w:sz w:val="20"/>
                <w:szCs w:val="20"/>
              </w:rPr>
              <w:t>3.</w:t>
            </w:r>
          </w:p>
        </w:tc>
        <w:tc>
          <w:tcPr>
            <w:tcW w:w="756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Letreros salientes, por faz.</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281"/>
        </w:trPr>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w w:val="95"/>
                <w:sz w:val="20"/>
                <w:szCs w:val="20"/>
              </w:rPr>
            </w:pPr>
            <w:r w:rsidRPr="003E15BB">
              <w:rPr>
                <w:rFonts w:ascii="Times New Roman" w:hAnsi="Times New Roman" w:cs="Times New Roman"/>
                <w:color w:val="000000"/>
                <w:w w:val="95"/>
                <w:sz w:val="20"/>
                <w:szCs w:val="20"/>
              </w:rPr>
              <w:t>4.</w:t>
            </w:r>
          </w:p>
        </w:tc>
        <w:tc>
          <w:tcPr>
            <w:tcW w:w="756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Avisos salientes, por faz.</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386"/>
        </w:trPr>
        <w:tc>
          <w:tcPr>
            <w:tcW w:w="790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 Avisos sobre rutas, caminos, terminales de medios de transporte, baldíos.</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343"/>
        </w:trPr>
        <w:tc>
          <w:tcPr>
            <w:tcW w:w="790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 Avisos en columnas o módulos.</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269"/>
        </w:trPr>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w w:val="95"/>
                <w:sz w:val="20"/>
                <w:szCs w:val="20"/>
              </w:rPr>
            </w:pPr>
            <w:r w:rsidRPr="003E15BB">
              <w:rPr>
                <w:rFonts w:ascii="Times New Roman" w:hAnsi="Times New Roman" w:cs="Times New Roman"/>
                <w:color w:val="000000"/>
                <w:w w:val="95"/>
                <w:sz w:val="20"/>
                <w:szCs w:val="20"/>
              </w:rPr>
              <w:t>7.</w:t>
            </w:r>
          </w:p>
        </w:tc>
        <w:tc>
          <w:tcPr>
            <w:tcW w:w="756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Aviso realizado en vehículos de reparto, carga o similares.</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312"/>
        </w:trPr>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w w:val="95"/>
                <w:sz w:val="20"/>
                <w:szCs w:val="20"/>
              </w:rPr>
            </w:pPr>
            <w:r w:rsidRPr="003E15BB">
              <w:rPr>
                <w:rFonts w:ascii="Times New Roman" w:hAnsi="Times New Roman" w:cs="Times New Roman"/>
                <w:color w:val="000000"/>
                <w:w w:val="95"/>
                <w:sz w:val="20"/>
                <w:szCs w:val="20"/>
              </w:rPr>
              <w:t>8.</w:t>
            </w:r>
          </w:p>
        </w:tc>
        <w:tc>
          <w:tcPr>
            <w:tcW w:w="756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Aviso en sillas, mesas, sombrillas o parasoles, etc. en la vía pública. Por metro</w:t>
            </w:r>
          </w:p>
        </w:tc>
        <w:tc>
          <w:tcPr>
            <w:tcW w:w="3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8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gridAfter w:val="1"/>
          <w:wAfter w:w="60" w:type="dxa"/>
          <w:trHeight w:val="269"/>
        </w:trPr>
        <w:tc>
          <w:tcPr>
            <w:tcW w:w="790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cuadrado o fracción.</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gridAfter w:val="1"/>
          <w:wAfter w:w="60" w:type="dxa"/>
          <w:trHeight w:val="343"/>
        </w:trPr>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w w:val="95"/>
                <w:sz w:val="20"/>
                <w:szCs w:val="20"/>
              </w:rPr>
            </w:pPr>
            <w:r w:rsidRPr="003E15BB">
              <w:rPr>
                <w:rFonts w:ascii="Times New Roman" w:hAnsi="Times New Roman" w:cs="Times New Roman"/>
                <w:color w:val="000000"/>
                <w:w w:val="95"/>
                <w:sz w:val="20"/>
                <w:szCs w:val="20"/>
              </w:rPr>
              <w:t>9.</w:t>
            </w:r>
          </w:p>
        </w:tc>
        <w:tc>
          <w:tcPr>
            <w:tcW w:w="756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Murales, por cada 10 unidades.</w:t>
            </w:r>
          </w:p>
        </w:tc>
        <w:tc>
          <w:tcPr>
            <w:tcW w:w="3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8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trHeight w:val="269"/>
        </w:trPr>
        <w:tc>
          <w:tcPr>
            <w:tcW w:w="4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w:t>
            </w:r>
          </w:p>
        </w:tc>
        <w:tc>
          <w:tcPr>
            <w:tcW w:w="7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Avisos proyectados por unidad.</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2.400,00</w:t>
            </w:r>
          </w:p>
        </w:tc>
      </w:tr>
      <w:tr w:rsidR="007F43EC" w:rsidRPr="003E15BB">
        <w:trPr>
          <w:trHeight w:val="538"/>
        </w:trPr>
        <w:tc>
          <w:tcPr>
            <w:tcW w:w="4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w:t>
            </w:r>
          </w:p>
        </w:tc>
        <w:tc>
          <w:tcPr>
            <w:tcW w:w="7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Banderas, estandartes, gallardetes, etc., por metro cuadrado.</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 Avisos de remates por cada 50 unidades.</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2.000 00</w:t>
            </w: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 Publicidad móvil por mes o fracción.</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2.000 00</w:t>
            </w:r>
          </w:p>
        </w:tc>
      </w:tr>
      <w:tr w:rsidR="007F43EC" w:rsidRPr="003E15BB">
        <w:trPr>
          <w:trHeight w:val="300"/>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 Publicidad móvil por año.</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3.357,00</w:t>
            </w:r>
          </w:p>
        </w:tc>
      </w:tr>
      <w:tr w:rsidR="007F43EC" w:rsidRPr="003E15BB">
        <w:trPr>
          <w:trHeight w:val="269"/>
        </w:trPr>
        <w:tc>
          <w:tcPr>
            <w:tcW w:w="4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w:t>
            </w:r>
          </w:p>
        </w:tc>
        <w:tc>
          <w:tcPr>
            <w:tcW w:w="7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Avisos en folletos de cine, teatros, etc., por cada 500 unidades.</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trHeight w:val="365"/>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16. Publicidad oral, por unidad y por día.</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trHeight w:val="346"/>
        </w:trPr>
        <w:tc>
          <w:tcPr>
            <w:tcW w:w="4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17.</w:t>
            </w:r>
          </w:p>
        </w:tc>
        <w:tc>
          <w:tcPr>
            <w:tcW w:w="7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Campañas publicitarias, por día y stand de promoción.</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1.000,00</w:t>
            </w:r>
          </w:p>
        </w:tc>
      </w:tr>
      <w:tr w:rsidR="007F43EC" w:rsidRPr="003E15BB">
        <w:trPr>
          <w:trHeight w:val="269"/>
        </w:trPr>
        <w:tc>
          <w:tcPr>
            <w:tcW w:w="4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w:t>
            </w:r>
          </w:p>
        </w:tc>
        <w:tc>
          <w:tcPr>
            <w:tcW w:w="7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Volantes, cada 500 o fracción.</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1.200,00</w:t>
            </w: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19. Por cada publicidad o propaganda no contemplada en los incisos anteriores, por</w:t>
            </w:r>
          </w:p>
        </w:tc>
        <w:tc>
          <w:tcPr>
            <w:tcW w:w="2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40" w:type="dxa"/>
            <w:gridSpan w:val="3"/>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unidad o metro cuadrado o fracción.</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1.800,00</w:t>
            </w: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 Casillas o Cabinas por unidad y por año.</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2.600,00</w:t>
            </w:r>
          </w:p>
        </w:tc>
      </w:tr>
      <w:tr w:rsidR="007F43EC" w:rsidRPr="003E15BB">
        <w:trPr>
          <w:trHeight w:val="290"/>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21. Carteles anunciadores de remates o venta de Inmobiliarias que lleven la leyenda</w:t>
            </w:r>
          </w:p>
        </w:tc>
        <w:tc>
          <w:tcPr>
            <w:tcW w:w="2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40" w:type="dxa"/>
            <w:gridSpan w:val="3"/>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vendió, vendido o similar por cartel, por mes o fracción de mes.</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2.900,00</w:t>
            </w:r>
          </w:p>
        </w:tc>
      </w:tr>
      <w:tr w:rsidR="007F43EC" w:rsidRPr="003E15BB">
        <w:trPr>
          <w:trHeight w:val="346"/>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22. Por publicidad en pantallas de Led´s por día.</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250,00</w:t>
            </w:r>
          </w:p>
        </w:tc>
      </w:tr>
      <w:tr w:rsidR="007F43EC" w:rsidRPr="003E15BB">
        <w:trPr>
          <w:trHeight w:val="343"/>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 Por publicidad gráfica en eventos populares organizados por el Municipio hasta…</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4.000,00</w:t>
            </w: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 Por publicidad audiovisual en eventos populares organizados por el municipio</w:t>
            </w:r>
          </w:p>
        </w:tc>
        <w:tc>
          <w:tcPr>
            <w:tcW w:w="2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40" w:type="dxa"/>
            <w:gridSpan w:val="3"/>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hasta</w:t>
            </w:r>
          </w:p>
        </w:tc>
        <w:tc>
          <w:tcPr>
            <w:tcW w:w="2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6.000,00</w:t>
            </w:r>
          </w:p>
        </w:tc>
      </w:tr>
      <w:tr w:rsidR="007F43EC" w:rsidRPr="003E15BB">
        <w:trPr>
          <w:trHeight w:val="269"/>
        </w:trPr>
        <w:tc>
          <w:tcPr>
            <w:tcW w:w="7880" w:type="dxa"/>
            <w:gridSpan w:val="3"/>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Queda prohibido:</w:t>
            </w:r>
          </w:p>
        </w:tc>
        <w:tc>
          <w:tcPr>
            <w:tcW w:w="2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40" w:type="dxa"/>
            <w:gridSpan w:val="3"/>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El uso de muros de edificios públicos, o privados para hacer publicidad, cuando fuera sin permiso de su propietario.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 La colocación de elementos de propaganda que obstruya directa o indirectamente el señalamiento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oficial.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La colocación de elementos de propaganda no autorizados por la Municipalidad.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6º)</w:t>
      </w:r>
      <w:r w:rsidRPr="009D30FC">
        <w:rPr>
          <w:rFonts w:ascii="Times New Roman" w:hAnsi="Times New Roman" w:cs="Times New Roman"/>
          <w:color w:val="000000"/>
          <w:sz w:val="20"/>
          <w:szCs w:val="20"/>
        </w:rPr>
        <w:t>: Cuando los anuncios precedentemente citados fueren iluminados o luminosos los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derechos se incrementarán en un cincuenta por ciento (50%), en caso de ser animados o con efectos de </w:t>
      </w:r>
      <w:r w:rsidRPr="009D30FC">
        <w:rPr>
          <w:rFonts w:ascii="Times New Roman" w:hAnsi="Times New Roman" w:cs="Times New Roman"/>
          <w:color w:val="000000"/>
          <w:sz w:val="20"/>
          <w:szCs w:val="20"/>
        </w:rPr>
        <w:lastRenderedPageBreak/>
        <w:t>animación se incrementarán en un diez por ciento más (10%). Si la publicidad oral fuera realizada con aparatos de vuelo o similares se incrementará en un setenta y cinco por ciento (75 %). En caso de publicidad que anuncie bebidas alcohólicas y/o tabacos, los derechos previstos tendrán un cargo de ciento por ciento (100 %).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Para el cálculo de la presente tasa se considerará la sumatoria de ambas caras. Serán solidariamente responsables de su pago, los permisionarios como los beneficiarios.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7º): </w:t>
      </w:r>
      <w:r w:rsidRPr="009D30FC">
        <w:rPr>
          <w:rFonts w:ascii="Times New Roman" w:hAnsi="Times New Roman" w:cs="Times New Roman"/>
          <w:color w:val="000000"/>
          <w:sz w:val="20"/>
          <w:szCs w:val="20"/>
        </w:rPr>
        <w:t>Exceptuase del pago del Derecho de Publicidad y Propaganda a los micro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emprendimientos registrados siempre que el cartel no exceda de los un (1) metro de alto por los dos (2) metros de ancho.  Desgravase en un 80 % como promoción a la actividad comercial local la publicidad y propaganda efectuada por residentes, entendiéndose por tales a las personas físicas o jurídicas que posean local propio habilitado en el Partido de Bolívar. Sin perjuicio de ello, el Departamento Ejecutivo podrá reglamentar para cada caso en particular sobre el concepto de residentes.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8º): </w:t>
      </w:r>
      <w:r w:rsidRPr="009D30FC">
        <w:rPr>
          <w:rFonts w:ascii="Times New Roman" w:hAnsi="Times New Roman" w:cs="Times New Roman"/>
          <w:color w:val="000000"/>
          <w:sz w:val="20"/>
          <w:szCs w:val="20"/>
        </w:rPr>
        <w:t>Los derechos se harán efectivos en el momento de solicitarse el correspondiente permiso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o al peticionarse la renovación del mismo. Los derechos de Publicidad y Propaganda, no obstante que se establezca su valor mensual o bimestral serán de vencimiento y pago anual para aquellos contribuyentes o responsables con domicilio fuera del Partido de Bolívar y/o que no sean contribuyentes Municipales de la Tasa por Seguridad e Higiene.</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QUINTO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DERECHOS POR COMPRAVENTA AMBULANTE Y POR COMERCIALIZACION DIRECTA A DOMICILIO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9º): </w:t>
      </w:r>
      <w:r w:rsidRPr="009D30FC">
        <w:rPr>
          <w:rFonts w:ascii="Times New Roman" w:hAnsi="Times New Roman" w:cs="Times New Roman"/>
          <w:color w:val="000000"/>
          <w:sz w:val="20"/>
          <w:szCs w:val="20"/>
        </w:rPr>
        <w:t>Se denomina compra venta ambulante a la comercialización de productos en la vía pública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sobre instalaciones rodantes o mediante tránsito peatonal. Por su parte, se denomina comercialización directa a domicilio, a la venta, locación o cualquier otra forma de transferencia del dominio o entrega de la posesión de bienes, o la prestación de servicios efectuados, en forma directa, en los diferentes inmuebles ubicados en el Partido de Bolívar. Los hechos imponibles antes descriptos no comprenden en ningún caso la distribución de mercaderías en comercios o industrias locales.”</w:t>
      </w:r>
    </w:p>
    <w:tbl>
      <w:tblPr>
        <w:tblW w:w="0" w:type="auto"/>
        <w:tblInd w:w="2" w:type="dxa"/>
        <w:tblLayout w:type="fixed"/>
        <w:tblCellMar>
          <w:left w:w="0" w:type="dxa"/>
          <w:right w:w="0" w:type="dxa"/>
        </w:tblCellMar>
        <w:tblLook w:val="0000" w:firstRow="0" w:lastRow="0" w:firstColumn="0" w:lastColumn="0" w:noHBand="0" w:noVBand="0"/>
      </w:tblPr>
      <w:tblGrid>
        <w:gridCol w:w="8540"/>
        <w:gridCol w:w="940"/>
      </w:tblGrid>
      <w:tr w:rsidR="007F43EC" w:rsidRPr="003E15BB">
        <w:trPr>
          <w:trHeight w:val="269"/>
        </w:trPr>
        <w:tc>
          <w:tcPr>
            <w:tcW w:w="85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ARTICULO 10º): </w:t>
            </w:r>
            <w:r w:rsidRPr="003E15BB">
              <w:rPr>
                <w:rFonts w:ascii="Times New Roman" w:hAnsi="Times New Roman" w:cs="Times New Roman"/>
                <w:color w:val="000000"/>
                <w:sz w:val="20"/>
                <w:szCs w:val="20"/>
              </w:rPr>
              <w:t>Son de aplicación los siguientes importes:</w:t>
            </w:r>
          </w:p>
        </w:tc>
        <w:tc>
          <w:tcPr>
            <w:tcW w:w="9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854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a.- Por la venta de productos alimenticios perecederos         $ 6.000,00</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w w:val="97"/>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Por la venta de productos alimenticios no perecederos.........…………………………$ 6.000,00</w:t>
      </w:r>
    </w:p>
    <w:tbl>
      <w:tblPr>
        <w:tblW w:w="9500" w:type="dxa"/>
        <w:tblInd w:w="2" w:type="dxa"/>
        <w:tblLayout w:type="fixed"/>
        <w:tblCellMar>
          <w:left w:w="0" w:type="dxa"/>
          <w:right w:w="0" w:type="dxa"/>
        </w:tblCellMar>
        <w:tblLook w:val="0000" w:firstRow="0" w:lastRow="0" w:firstColumn="0" w:lastColumn="0" w:noHBand="0" w:noVBand="0"/>
      </w:tblPr>
      <w:tblGrid>
        <w:gridCol w:w="6600"/>
        <w:gridCol w:w="2900"/>
      </w:tblGrid>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c.- Por la venta de golosinas, flores, animales, etc...........................................................................</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d.- Por cada fotógrafo......................................................................................................................</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e.- Por la venta de juguetes y afines;..............................................................................................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  Por  venta  de  fiambres  embutidos,  quesos,  cremas,  y</w:t>
            </w:r>
          </w:p>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xml:space="preserve">demás derivados lácteos y </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dulces..............................................................................................................................................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8"/>
                <w:sz w:val="20"/>
                <w:szCs w:val="20"/>
              </w:rPr>
            </w:pPr>
            <w:r w:rsidRPr="003E15BB">
              <w:rPr>
                <w:rFonts w:ascii="Times New Roman" w:hAnsi="Times New Roman" w:cs="Times New Roman"/>
                <w:color w:val="000000"/>
                <w:w w:val="78"/>
                <w:sz w:val="20"/>
                <w:szCs w:val="20"/>
              </w:rPr>
              <w:t>g.- Por la venta de ropería y afines.................................................................................................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6"/>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93"/>
                <w:sz w:val="20"/>
                <w:szCs w:val="20"/>
              </w:rPr>
            </w:pPr>
            <w:r w:rsidRPr="003E15BB">
              <w:rPr>
                <w:rFonts w:ascii="Times New Roman" w:hAnsi="Times New Roman" w:cs="Times New Roman"/>
                <w:color w:val="000000"/>
                <w:w w:val="93"/>
                <w:sz w:val="20"/>
                <w:szCs w:val="20"/>
              </w:rPr>
              <w:t>i.- Por la venta de repuestos de automóviles, motos o bicicletas.........................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j.- Por la venta de ponchos, mantas, sogas y cuchillería… ................................</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k.- Por la venta de vajillas, utensilios.......................... ....................................................................</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l.- Por la venta de artefactos y muebles para el hogar....................................................................</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m.- Por la venta de artículos sanitarios y afines...............................................................................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8"/>
                <w:sz w:val="20"/>
                <w:szCs w:val="20"/>
              </w:rPr>
            </w:pPr>
            <w:r w:rsidRPr="003E15BB">
              <w:rPr>
                <w:rFonts w:ascii="Times New Roman" w:hAnsi="Times New Roman" w:cs="Times New Roman"/>
                <w:color w:val="000000"/>
                <w:w w:val="78"/>
                <w:sz w:val="20"/>
                <w:szCs w:val="20"/>
              </w:rPr>
              <w:t>n.- Por la venta de artículos de joyería, relojería y suntuarios.......................................................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ñ.- Por la venta al por mayor de hortalizas, papas frutas secas......................................................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r w:rsidR="007F43EC" w:rsidRPr="003E15BB">
        <w:trPr>
          <w:trHeight w:val="269"/>
        </w:trPr>
        <w:tc>
          <w:tcPr>
            <w:tcW w:w="6600" w:type="dxa"/>
            <w:vAlign w:val="bottom"/>
          </w:tcPr>
          <w:p w:rsidR="007F43EC" w:rsidRPr="003E15BB" w:rsidRDefault="007F43EC" w:rsidP="0077275C">
            <w:pPr>
              <w:spacing w:after="0" w:line="240" w:lineRule="auto"/>
              <w:jc w:val="both"/>
              <w:rPr>
                <w:rFonts w:ascii="Times New Roman" w:hAnsi="Times New Roman" w:cs="Times New Roman"/>
                <w:color w:val="000000"/>
                <w:w w:val="77"/>
                <w:sz w:val="20"/>
                <w:szCs w:val="20"/>
              </w:rPr>
            </w:pPr>
            <w:r w:rsidRPr="003E15BB">
              <w:rPr>
                <w:rFonts w:ascii="Times New Roman" w:hAnsi="Times New Roman" w:cs="Times New Roman"/>
                <w:color w:val="000000"/>
                <w:w w:val="77"/>
                <w:sz w:val="20"/>
                <w:szCs w:val="20"/>
              </w:rPr>
              <w:t>o.-Por la venta de artículos de tocador, perfumería y plásticos.....................................................</w:t>
            </w:r>
          </w:p>
        </w:tc>
        <w:tc>
          <w:tcPr>
            <w:tcW w:w="29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$ 6.000,00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 Compradores mayoristas no inscriptos en el registro municipal de envases vacíos usados y/o nuevos,</w:t>
      </w:r>
    </w:p>
    <w:tbl>
      <w:tblPr>
        <w:tblW w:w="0" w:type="auto"/>
        <w:tblInd w:w="2" w:type="dxa"/>
        <w:tblLayout w:type="fixed"/>
        <w:tblCellMar>
          <w:left w:w="0" w:type="dxa"/>
          <w:right w:w="0" w:type="dxa"/>
        </w:tblCellMar>
        <w:tblLook w:val="0000" w:firstRow="0" w:lastRow="0" w:firstColumn="0" w:lastColumn="0" w:noHBand="0" w:noVBand="0"/>
      </w:tblPr>
      <w:tblGrid>
        <w:gridCol w:w="8500"/>
        <w:gridCol w:w="980"/>
      </w:tblGrid>
      <w:tr w:rsidR="007F43EC" w:rsidRPr="003E15BB">
        <w:trPr>
          <w:trHeight w:val="269"/>
        </w:trPr>
        <w:tc>
          <w:tcPr>
            <w:tcW w:w="850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hierro chatarras, papeles, vidrios, etc. por mes...........................................$ 8.000,00.........</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6"/>
        </w:trPr>
        <w:tc>
          <w:tcPr>
            <w:tcW w:w="85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q.- Vendedores ambulantes no incluidos en otra parte..............................$ 6-000,00..........................</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w w:val="97"/>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r.-  Comercialización  directa  a  domicilio  por  persona,  física  o  jurídica,  titular  de  la  Empresa</w:t>
      </w:r>
    </w:p>
    <w:tbl>
      <w:tblPr>
        <w:tblW w:w="0" w:type="auto"/>
        <w:tblInd w:w="2" w:type="dxa"/>
        <w:tblLayout w:type="fixed"/>
        <w:tblCellMar>
          <w:left w:w="0" w:type="dxa"/>
          <w:right w:w="0" w:type="dxa"/>
        </w:tblCellMar>
        <w:tblLook w:val="0000" w:firstRow="0" w:lastRow="0" w:firstColumn="0" w:lastColumn="0" w:noHBand="0" w:noVBand="0"/>
      </w:tblPr>
      <w:tblGrid>
        <w:gridCol w:w="8380"/>
        <w:gridCol w:w="940"/>
      </w:tblGrid>
      <w:tr w:rsidR="007F43EC" w:rsidRPr="003E15BB">
        <w:trPr>
          <w:trHeight w:val="269"/>
        </w:trPr>
        <w:tc>
          <w:tcPr>
            <w:tcW w:w="838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comercializadora del bien o servicio no incluidos en otra parte...............</w:t>
            </w:r>
            <w:r w:rsidRPr="003E15BB">
              <w:rPr>
                <w:rFonts w:ascii="Times New Roman" w:hAnsi="Times New Roman" w:cs="Times New Roman"/>
                <w:color w:val="000000"/>
                <w:w w:val="97"/>
                <w:sz w:val="20"/>
                <w:szCs w:val="20"/>
              </w:rPr>
              <w:t xml:space="preserve"> $ 9.360,00</w:t>
            </w:r>
            <w:r w:rsidRPr="003E15BB">
              <w:rPr>
                <w:rFonts w:ascii="Times New Roman" w:hAnsi="Times New Roman" w:cs="Times New Roman"/>
                <w:color w:val="000000"/>
                <w:w w:val="99"/>
                <w:sz w:val="20"/>
                <w:szCs w:val="20"/>
              </w:rPr>
              <w:t>.......</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w w:val="97"/>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s.- Por venta directa de productos primarios (producidos en el Partido de Bolívar) por sus productores a consumidor final y/o a establecimientos de comercio al por menor para el abastecimiento al consumidor final, tales como miel, polen, huevos, fruta, legumbres, hortalizas, etc…………………………$ 225,00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Todos los incisos numerados anteriormente serán abonados por día, salvo el inciso p) r) y s) que serán abonados por mes.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Todos los incisos numerados anteriormente serán incrementados en un 50% cuando se trate de compraventa ambulante y comercialización directa a domicilio de personas físicas o jurídicas domiciliadas fuera del Partido de Bolívar</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11º)</w:t>
      </w:r>
      <w:r w:rsidRPr="009D30FC">
        <w:rPr>
          <w:rFonts w:ascii="Times New Roman" w:hAnsi="Times New Roman" w:cs="Times New Roman"/>
          <w:color w:val="000000"/>
          <w:sz w:val="20"/>
          <w:szCs w:val="20"/>
        </w:rPr>
        <w:t>: Para la categorización de la actividad se estará a lo normado por ORDENANZA Nº 297/86</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y ORDENANZA Nº 1031/94.-</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CAPITULO SÉXTO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 xml:space="preserve">DERECHOS DE OFICINA Y ACTUACIONES ADMINISTRATIVAS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12º): </w:t>
      </w:r>
      <w:r w:rsidRPr="009D30FC">
        <w:rPr>
          <w:rFonts w:ascii="Times New Roman" w:hAnsi="Times New Roman" w:cs="Times New Roman"/>
          <w:color w:val="000000"/>
          <w:sz w:val="20"/>
          <w:szCs w:val="20"/>
        </w:rPr>
        <w:t>Los derechos a aplicar serán los siguientes: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I):- FRACCIONAMIENTO Y SUBDIVISIONES 1.- En la zona centro, dentro de la Avenida de Circunvalación: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Parcelas ubicadas en la zona comprendida entre las Avdas. Alsina y Venezuela y calles Mitre y Sargento Cabral y las ubicadas entre las Avdas Lavalle y Almirante Brown, y calles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Arenales, Las Heras y con frente a las mismas, por m2.-…......................................................................$ 8,00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Parcelas con frentes a calles pavimentadas no comprendidas en anteriores,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m2……………………………………………………………………..$ 9,00</w:t>
      </w:r>
    </w:p>
    <w:tbl>
      <w:tblPr>
        <w:tblW w:w="0" w:type="auto"/>
        <w:tblInd w:w="2" w:type="dxa"/>
        <w:tblLayout w:type="fixed"/>
        <w:tblCellMar>
          <w:left w:w="0" w:type="dxa"/>
          <w:right w:w="0" w:type="dxa"/>
        </w:tblCellMar>
        <w:tblLook w:val="0000" w:firstRow="0" w:lastRow="0" w:firstColumn="0" w:lastColumn="0" w:noHBand="0" w:noVBand="0"/>
      </w:tblPr>
      <w:tblGrid>
        <w:gridCol w:w="5500"/>
        <w:gridCol w:w="3880"/>
      </w:tblGrid>
      <w:tr w:rsidR="007F43EC" w:rsidRPr="003E15BB">
        <w:trPr>
          <w:trHeight w:val="269"/>
        </w:trPr>
        <w:tc>
          <w:tcPr>
            <w:tcW w:w="550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c.- Parcelas con frentes a calles de tierra, por metro cuadrado</w:t>
            </w:r>
          </w:p>
        </w:tc>
        <w:tc>
          <w:tcPr>
            <w:tcW w:w="388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..$ 4,00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Dentro de zona urbana (no comprendida en incisos anteriores) comprenda manzanas o macizos ya</w:t>
      </w:r>
    </w:p>
    <w:tbl>
      <w:tblPr>
        <w:tblW w:w="0" w:type="auto"/>
        <w:tblInd w:w="2" w:type="dxa"/>
        <w:tblLayout w:type="fixed"/>
        <w:tblCellMar>
          <w:left w:w="0" w:type="dxa"/>
          <w:right w:w="0" w:type="dxa"/>
        </w:tblCellMar>
        <w:tblLook w:val="0000" w:firstRow="0" w:lastRow="0" w:firstColumn="0" w:lastColumn="0" w:noHBand="0" w:noVBand="0"/>
      </w:tblPr>
      <w:tblGrid>
        <w:gridCol w:w="8920"/>
        <w:gridCol w:w="560"/>
      </w:tblGrid>
      <w:tr w:rsidR="007F43EC" w:rsidRPr="003E15BB">
        <w:trPr>
          <w:trHeight w:val="269"/>
        </w:trPr>
        <w:tc>
          <w:tcPr>
            <w:tcW w:w="89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originados:</w:t>
            </w:r>
          </w:p>
        </w:tc>
        <w:tc>
          <w:tcPr>
            <w:tcW w:w="5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89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d.1.- Frente a calles pavimentadas, por m2</w:t>
            </w:r>
            <w:r w:rsidRPr="003E15BB">
              <w:rPr>
                <w:rFonts w:ascii="Times New Roman" w:hAnsi="Times New Roman" w:cs="Times New Roman"/>
                <w:sz w:val="20"/>
                <w:szCs w:val="20"/>
              </w:rPr>
              <w:t>...........................................</w:t>
            </w:r>
            <w:r w:rsidRPr="003E15BB">
              <w:rPr>
                <w:rFonts w:ascii="Times New Roman" w:hAnsi="Times New Roman" w:cs="Times New Roman"/>
                <w:w w:val="97"/>
                <w:sz w:val="20"/>
                <w:szCs w:val="20"/>
              </w:rPr>
              <w:t xml:space="preserve"> $ 4,35</w:t>
            </w:r>
            <w:r w:rsidRPr="003E15BB">
              <w:rPr>
                <w:rFonts w:ascii="Times New Roman" w:hAnsi="Times New Roman" w:cs="Times New Roman"/>
                <w:sz w:val="20"/>
                <w:szCs w:val="20"/>
              </w:rPr>
              <w:t>.............................</w:t>
            </w:r>
          </w:p>
        </w:tc>
        <w:tc>
          <w:tcPr>
            <w:tcW w:w="560" w:type="dxa"/>
            <w:vAlign w:val="bottom"/>
          </w:tcPr>
          <w:p w:rsidR="007F43EC" w:rsidRPr="003E15BB" w:rsidRDefault="007F43EC" w:rsidP="0077275C">
            <w:pPr>
              <w:spacing w:after="0" w:line="240" w:lineRule="auto"/>
              <w:jc w:val="both"/>
              <w:rPr>
                <w:rFonts w:ascii="Times New Roman" w:hAnsi="Times New Roman" w:cs="Times New Roman"/>
                <w:color w:val="000000"/>
                <w:w w:val="97"/>
                <w:sz w:val="20"/>
                <w:szCs w:val="20"/>
              </w:rPr>
            </w:pPr>
          </w:p>
        </w:tc>
      </w:tr>
      <w:tr w:rsidR="007F43EC" w:rsidRPr="003E15BB">
        <w:trPr>
          <w:trHeight w:val="269"/>
        </w:trPr>
        <w:tc>
          <w:tcPr>
            <w:tcW w:w="892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d.2.- Frente a calles de tierra, por m2....................................................</w:t>
            </w:r>
            <w:r w:rsidRPr="003E15BB">
              <w:rPr>
                <w:rFonts w:ascii="Times New Roman" w:hAnsi="Times New Roman" w:cs="Times New Roman"/>
                <w:color w:val="000000"/>
                <w:w w:val="97"/>
                <w:sz w:val="20"/>
                <w:szCs w:val="20"/>
              </w:rPr>
              <w:t xml:space="preserve"> $ 2,90</w:t>
            </w:r>
            <w:r w:rsidRPr="003E15BB">
              <w:rPr>
                <w:rFonts w:ascii="Times New Roman" w:hAnsi="Times New Roman" w:cs="Times New Roman"/>
                <w:color w:val="000000"/>
                <w:w w:val="99"/>
                <w:sz w:val="20"/>
                <w:szCs w:val="20"/>
              </w:rPr>
              <w:t>.................................................</w:t>
            </w:r>
          </w:p>
        </w:tc>
        <w:tc>
          <w:tcPr>
            <w:tcW w:w="560" w:type="dxa"/>
            <w:vAlign w:val="bottom"/>
          </w:tcPr>
          <w:p w:rsidR="007F43EC" w:rsidRPr="003E15BB" w:rsidRDefault="007F43EC" w:rsidP="0077275C">
            <w:pPr>
              <w:spacing w:after="0" w:line="240" w:lineRule="auto"/>
              <w:jc w:val="both"/>
              <w:rPr>
                <w:rFonts w:ascii="Times New Roman" w:hAnsi="Times New Roman" w:cs="Times New Roman"/>
                <w:color w:val="000000"/>
                <w:w w:val="97"/>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 Dentro del área complementaria, actual o creada por Ordenanzas futuras, modificaciones de las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vigentes:</w:t>
      </w:r>
    </w:p>
    <w:p w:rsidR="007F43E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e.1.- Por cada manzana o macizo a originarse hasta 8 parcelas</w:t>
      </w:r>
    </w:p>
    <w:tbl>
      <w:tblPr>
        <w:tblW w:w="9500" w:type="dxa"/>
        <w:tblInd w:w="2" w:type="dxa"/>
        <w:tblLayout w:type="fixed"/>
        <w:tblCellMar>
          <w:left w:w="0" w:type="dxa"/>
          <w:right w:w="0" w:type="dxa"/>
        </w:tblCellMar>
        <w:tblLook w:val="0000" w:firstRow="0" w:lastRow="0" w:firstColumn="0" w:lastColumn="0" w:noHBand="0" w:noVBand="0"/>
      </w:tblPr>
      <w:tblGrid>
        <w:gridCol w:w="5480"/>
        <w:gridCol w:w="4020"/>
      </w:tblGrid>
      <w:tr w:rsidR="007F43EC" w:rsidRPr="003E15BB">
        <w:trPr>
          <w:trHeight w:val="269"/>
        </w:trPr>
        <w:tc>
          <w:tcPr>
            <w:tcW w:w="5480" w:type="dxa"/>
            <w:vAlign w:val="bottom"/>
          </w:tcPr>
          <w:p w:rsidR="007F43EC" w:rsidRPr="003E15BB" w:rsidRDefault="007F43EC" w:rsidP="0077275C">
            <w:pPr>
              <w:spacing w:after="0" w:line="240" w:lineRule="auto"/>
              <w:jc w:val="both"/>
              <w:rPr>
                <w:rFonts w:ascii="Times New Roman" w:hAnsi="Times New Roman" w:cs="Times New Roman"/>
                <w:color w:val="000000"/>
                <w:w w:val="70"/>
                <w:sz w:val="20"/>
                <w:szCs w:val="20"/>
              </w:rPr>
            </w:pPr>
            <w:r w:rsidRPr="003E15BB">
              <w:rPr>
                <w:rFonts w:ascii="Times New Roman" w:hAnsi="Times New Roman" w:cs="Times New Roman"/>
                <w:color w:val="000000"/>
                <w:sz w:val="20"/>
                <w:szCs w:val="20"/>
              </w:rPr>
              <w:t xml:space="preserve"> por manzana o macizo rodeada de calles</w:t>
            </w:r>
            <w:r w:rsidRPr="003E15BB">
              <w:rPr>
                <w:rFonts w:ascii="Times New Roman" w:hAnsi="Times New Roman" w:cs="Times New Roman"/>
                <w:color w:val="000000"/>
                <w:w w:val="70"/>
                <w:sz w:val="20"/>
                <w:szCs w:val="20"/>
              </w:rPr>
              <w:t>.............................................................................................................................</w:t>
            </w:r>
          </w:p>
        </w:tc>
        <w:tc>
          <w:tcPr>
            <w:tcW w:w="40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$4.090,00</w:t>
            </w:r>
          </w:p>
        </w:tc>
      </w:tr>
      <w:tr w:rsidR="007F43EC" w:rsidRPr="003E15BB">
        <w:trPr>
          <w:trHeight w:val="269"/>
        </w:trPr>
        <w:tc>
          <w:tcPr>
            <w:tcW w:w="5480" w:type="dxa"/>
            <w:vAlign w:val="bottom"/>
          </w:tcPr>
          <w:p w:rsidR="007F43EC" w:rsidRPr="003E15BB" w:rsidRDefault="007F43EC" w:rsidP="0077275C">
            <w:pPr>
              <w:spacing w:after="0" w:line="240" w:lineRule="auto"/>
              <w:jc w:val="both"/>
              <w:rPr>
                <w:rFonts w:ascii="Times New Roman" w:hAnsi="Times New Roman" w:cs="Times New Roman"/>
                <w:color w:val="000000"/>
                <w:w w:val="71"/>
                <w:sz w:val="20"/>
                <w:szCs w:val="20"/>
              </w:rPr>
            </w:pPr>
            <w:r w:rsidRPr="003E15BB">
              <w:rPr>
                <w:rFonts w:ascii="Times New Roman" w:hAnsi="Times New Roman" w:cs="Times New Roman"/>
                <w:color w:val="000000"/>
                <w:w w:val="71"/>
                <w:sz w:val="20"/>
                <w:szCs w:val="20"/>
              </w:rPr>
              <w:t>e.2.- Más de 8 parcelas abonarán por parcela excedente .............................................................</w:t>
            </w:r>
          </w:p>
        </w:tc>
        <w:tc>
          <w:tcPr>
            <w:tcW w:w="40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$7.360,00</w:t>
            </w:r>
          </w:p>
        </w:tc>
      </w:tr>
      <w:tr w:rsidR="007F43EC" w:rsidRPr="003E15BB">
        <w:trPr>
          <w:trHeight w:val="269"/>
        </w:trPr>
        <w:tc>
          <w:tcPr>
            <w:tcW w:w="5480" w:type="dxa"/>
            <w:vAlign w:val="bottom"/>
          </w:tcPr>
          <w:p w:rsidR="007F43EC" w:rsidRPr="003E15BB" w:rsidRDefault="007F43EC" w:rsidP="0077275C">
            <w:pPr>
              <w:spacing w:after="0" w:line="240" w:lineRule="auto"/>
              <w:jc w:val="both"/>
              <w:rPr>
                <w:rFonts w:ascii="Times New Roman" w:hAnsi="Times New Roman" w:cs="Times New Roman"/>
                <w:color w:val="000000"/>
                <w:w w:val="73"/>
                <w:sz w:val="20"/>
                <w:szCs w:val="20"/>
              </w:rPr>
            </w:pPr>
            <w:r w:rsidRPr="003E15BB">
              <w:rPr>
                <w:rFonts w:ascii="Times New Roman" w:hAnsi="Times New Roman" w:cs="Times New Roman"/>
                <w:color w:val="000000"/>
                <w:w w:val="73"/>
                <w:sz w:val="20"/>
                <w:szCs w:val="20"/>
              </w:rPr>
              <w:t>e.3.- Los remanentes sin amanzanar, abonarán por ha.....................................................................</w:t>
            </w:r>
          </w:p>
        </w:tc>
        <w:tc>
          <w:tcPr>
            <w:tcW w:w="40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$ 327,70</w:t>
            </w:r>
          </w:p>
        </w:tc>
      </w:tr>
      <w:tr w:rsidR="007F43EC" w:rsidRPr="003E15BB">
        <w:trPr>
          <w:trHeight w:val="269"/>
        </w:trPr>
        <w:tc>
          <w:tcPr>
            <w:tcW w:w="54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e.4.-  Las  nuevas  divisiones  de  parcelas,  originadas</w:t>
            </w:r>
          </w:p>
        </w:tc>
        <w:tc>
          <w:tcPr>
            <w:tcW w:w="40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según  incisos  anteriores,  abonarán  por</w:t>
            </w:r>
          </w:p>
        </w:tc>
      </w:tr>
      <w:tr w:rsidR="007F43EC" w:rsidRPr="003E15BB">
        <w:trPr>
          <w:trHeight w:val="269"/>
        </w:trPr>
        <w:tc>
          <w:tcPr>
            <w:tcW w:w="5480" w:type="dxa"/>
            <w:vAlign w:val="bottom"/>
          </w:tcPr>
          <w:p w:rsidR="007F43EC" w:rsidRPr="003E15BB" w:rsidRDefault="007F43EC" w:rsidP="0077275C">
            <w:pPr>
              <w:spacing w:after="0" w:line="240" w:lineRule="auto"/>
              <w:jc w:val="both"/>
              <w:rPr>
                <w:rFonts w:ascii="Times New Roman" w:hAnsi="Times New Roman" w:cs="Times New Roman"/>
                <w:color w:val="000000"/>
                <w:w w:val="73"/>
                <w:sz w:val="20"/>
                <w:szCs w:val="20"/>
              </w:rPr>
            </w:pPr>
            <w:r w:rsidRPr="003E15BB">
              <w:rPr>
                <w:rFonts w:ascii="Times New Roman" w:hAnsi="Times New Roman" w:cs="Times New Roman"/>
                <w:color w:val="000000"/>
                <w:w w:val="73"/>
                <w:sz w:val="20"/>
                <w:szCs w:val="20"/>
              </w:rPr>
              <w:t>ha...................................................................................................................................</w:t>
            </w:r>
          </w:p>
        </w:tc>
        <w:tc>
          <w:tcPr>
            <w:tcW w:w="40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$ 327,70</w:t>
            </w:r>
          </w:p>
        </w:tc>
      </w:tr>
      <w:tr w:rsidR="007F43EC" w:rsidRPr="003E15BB">
        <w:trPr>
          <w:trHeight w:val="269"/>
        </w:trPr>
        <w:tc>
          <w:tcPr>
            <w:tcW w:w="54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 Dentro de la sección chacras:</w:t>
            </w:r>
          </w:p>
        </w:tc>
        <w:tc>
          <w:tcPr>
            <w:tcW w:w="40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f.1.- En un radio de 4000 mts, desde la Avda. de Circunvalación de Bolívar y 2000 mts, de circunvalación</w:t>
      </w:r>
    </w:p>
    <w:tbl>
      <w:tblPr>
        <w:tblW w:w="9500" w:type="dxa"/>
        <w:tblInd w:w="2" w:type="dxa"/>
        <w:tblLayout w:type="fixed"/>
        <w:tblCellMar>
          <w:left w:w="0" w:type="dxa"/>
          <w:right w:w="0" w:type="dxa"/>
        </w:tblCellMar>
        <w:tblLook w:val="0000" w:firstRow="0" w:lastRow="0" w:firstColumn="0" w:lastColumn="0" w:noHBand="0" w:noVBand="0"/>
      </w:tblPr>
      <w:tblGrid>
        <w:gridCol w:w="6200"/>
        <w:gridCol w:w="300"/>
        <w:gridCol w:w="740"/>
        <w:gridCol w:w="840"/>
        <w:gridCol w:w="660"/>
        <w:gridCol w:w="760"/>
      </w:tblGrid>
      <w:tr w:rsidR="007F43EC" w:rsidRPr="003E15BB">
        <w:trPr>
          <w:trHeight w:val="266"/>
        </w:trPr>
        <w:tc>
          <w:tcPr>
            <w:tcW w:w="6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Urdampilleta   y   Pirovano,   abonarán   por   ha.   y</w:t>
            </w:r>
          </w:p>
        </w:tc>
        <w:tc>
          <w:tcPr>
            <w:tcW w:w="3300" w:type="dxa"/>
            <w:gridSpan w:val="5"/>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hasta   una   superficie   de   50</w:t>
            </w:r>
          </w:p>
        </w:tc>
      </w:tr>
      <w:tr w:rsidR="007F43EC" w:rsidRPr="003E15BB">
        <w:trPr>
          <w:trHeight w:val="269"/>
        </w:trPr>
        <w:tc>
          <w:tcPr>
            <w:tcW w:w="6200" w:type="dxa"/>
            <w:vAlign w:val="bottom"/>
          </w:tcPr>
          <w:p w:rsidR="007F43EC" w:rsidRPr="003E15BB" w:rsidRDefault="007F43EC" w:rsidP="0077275C">
            <w:pPr>
              <w:spacing w:after="0" w:line="240" w:lineRule="auto"/>
              <w:jc w:val="both"/>
              <w:rPr>
                <w:rFonts w:ascii="Times New Roman" w:hAnsi="Times New Roman" w:cs="Times New Roman"/>
                <w:color w:val="000000"/>
                <w:w w:val="71"/>
                <w:sz w:val="20"/>
                <w:szCs w:val="20"/>
              </w:rPr>
            </w:pPr>
            <w:r w:rsidRPr="003E15BB">
              <w:rPr>
                <w:rFonts w:ascii="Times New Roman" w:hAnsi="Times New Roman" w:cs="Times New Roman"/>
                <w:color w:val="000000"/>
                <w:w w:val="71"/>
                <w:sz w:val="20"/>
                <w:szCs w:val="20"/>
              </w:rPr>
              <w:t>has.......................................................................................................................................................</w:t>
            </w:r>
          </w:p>
        </w:tc>
        <w:tc>
          <w:tcPr>
            <w:tcW w:w="3300" w:type="dxa"/>
            <w:gridSpan w:val="5"/>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$ 131,95</w:t>
            </w:r>
          </w:p>
        </w:tc>
      </w:tr>
      <w:tr w:rsidR="007F43EC" w:rsidRPr="003E15BB">
        <w:trPr>
          <w:trHeight w:val="269"/>
        </w:trPr>
        <w:tc>
          <w:tcPr>
            <w:tcW w:w="6200" w:type="dxa"/>
            <w:vAlign w:val="bottom"/>
          </w:tcPr>
          <w:p w:rsidR="007F43EC" w:rsidRPr="003E15BB" w:rsidRDefault="007F43EC" w:rsidP="0077275C">
            <w:pPr>
              <w:spacing w:after="0" w:line="240" w:lineRule="auto"/>
              <w:jc w:val="both"/>
              <w:rPr>
                <w:rFonts w:ascii="Times New Roman" w:hAnsi="Times New Roman" w:cs="Times New Roman"/>
                <w:color w:val="000000"/>
                <w:w w:val="70"/>
                <w:sz w:val="20"/>
                <w:szCs w:val="20"/>
              </w:rPr>
            </w:pPr>
            <w:r w:rsidRPr="003E15BB">
              <w:rPr>
                <w:rFonts w:ascii="Times New Roman" w:hAnsi="Times New Roman" w:cs="Times New Roman"/>
                <w:color w:val="000000"/>
                <w:w w:val="70"/>
                <w:sz w:val="20"/>
                <w:szCs w:val="20"/>
              </w:rPr>
              <w:t>f.2.- Por cada excedente del inciso anterior, por ha.............................................................................</w:t>
            </w:r>
          </w:p>
        </w:tc>
        <w:tc>
          <w:tcPr>
            <w:tcW w:w="3300" w:type="dxa"/>
            <w:gridSpan w:val="5"/>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$ 60,90</w:t>
            </w:r>
          </w:p>
        </w:tc>
      </w:tr>
      <w:tr w:rsidR="007F43EC" w:rsidRPr="003E15BB">
        <w:trPr>
          <w:trHeight w:val="269"/>
        </w:trPr>
        <w:tc>
          <w:tcPr>
            <w:tcW w:w="6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 Las divisiones:</w:t>
            </w:r>
          </w:p>
        </w:tc>
        <w:tc>
          <w:tcPr>
            <w:tcW w:w="3300" w:type="dxa"/>
            <w:gridSpan w:val="5"/>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6500" w:type="dxa"/>
            <w:gridSpan w:val="2"/>
            <w:vAlign w:val="bottom"/>
          </w:tcPr>
          <w:p w:rsidR="007F43EC" w:rsidRPr="003E15BB" w:rsidRDefault="007F43EC" w:rsidP="00254DBC">
            <w:pPr>
              <w:spacing w:after="0" w:line="240" w:lineRule="auto"/>
              <w:jc w:val="both"/>
              <w:rPr>
                <w:rFonts w:ascii="Times New Roman" w:hAnsi="Times New Roman" w:cs="Times New Roman"/>
                <w:color w:val="000000"/>
                <w:sz w:val="20"/>
                <w:szCs w:val="20"/>
              </w:rPr>
            </w:pPr>
          </w:p>
        </w:tc>
        <w:tc>
          <w:tcPr>
            <w:tcW w:w="7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8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6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254DB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g.1.- De una o más has, que se realicen en un radio que exceda los límites fijados en el inciso anterior,</w:t>
      </w:r>
    </w:p>
    <w:p w:rsidR="007F43EC" w:rsidRPr="009D30FC" w:rsidRDefault="007F43EC" w:rsidP="00254DBC">
      <w:pPr>
        <w:tabs>
          <w:tab w:val="left" w:pos="1620"/>
          <w:tab w:val="left" w:pos="2180"/>
          <w:tab w:val="left" w:pos="2960"/>
          <w:tab w:val="left" w:pos="3560"/>
          <w:tab w:val="left" w:pos="4560"/>
          <w:tab w:val="left" w:pos="5640"/>
          <w:tab w:val="left" w:pos="6760"/>
          <w:tab w:val="left" w:pos="7500"/>
          <w:tab w:val="left" w:pos="8340"/>
          <w:tab w:val="left" w:pos="90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abonarán</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por</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ha,</w:t>
      </w:r>
      <w:r w:rsidRPr="009D30FC">
        <w:rPr>
          <w:rFonts w:ascii="Times New Roman" w:hAnsi="Times New Roman" w:cs="Times New Roman"/>
          <w:color w:val="000000"/>
          <w:sz w:val="20"/>
          <w:szCs w:val="20"/>
        </w:rPr>
        <w:tab/>
        <w:t>y</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hasta</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una</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superficie</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de</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300</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has.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por</w:t>
      </w:r>
      <w:r>
        <w:rPr>
          <w:rFonts w:ascii="Times New Roman" w:hAnsi="Times New Roman" w:cs="Times New Roman"/>
          <w:color w:val="000000"/>
          <w:sz w:val="20"/>
          <w:szCs w:val="20"/>
        </w:rPr>
        <w:t xml:space="preserve"> </w:t>
      </w:r>
      <w:r w:rsidRPr="009D30FC">
        <w:rPr>
          <w:rFonts w:ascii="Times New Roman" w:hAnsi="Times New Roman" w:cs="Times New Roman"/>
          <w:color w:val="000000"/>
          <w:w w:val="79"/>
          <w:sz w:val="20"/>
          <w:szCs w:val="20"/>
        </w:rPr>
        <w:t>ha........</w:t>
      </w:r>
      <w:r>
        <w:rPr>
          <w:rFonts w:ascii="Times New Roman" w:hAnsi="Times New Roman" w:cs="Times New Roman"/>
          <w:color w:val="000000"/>
          <w:w w:val="79"/>
          <w:sz w:val="20"/>
          <w:szCs w:val="20"/>
        </w:rPr>
        <w:t xml:space="preserve">           </w:t>
      </w:r>
      <w:r w:rsidRPr="009D30FC">
        <w:rPr>
          <w:rFonts w:ascii="Times New Roman" w:hAnsi="Times New Roman" w:cs="Times New Roman"/>
          <w:color w:val="000000"/>
          <w:sz w:val="20"/>
          <w:szCs w:val="20"/>
        </w:rPr>
        <w:t>$ 31,90</w:t>
      </w:r>
    </w:p>
    <w:p w:rsidR="007F43EC" w:rsidRPr="009D30FC" w:rsidRDefault="007F43EC" w:rsidP="00254DBC">
      <w:pPr>
        <w:tabs>
          <w:tab w:val="left" w:pos="6760"/>
          <w:tab w:val="left" w:pos="7500"/>
          <w:tab w:val="left" w:pos="8340"/>
          <w:tab w:val="left" w:pos="90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73"/>
          <w:sz w:val="20"/>
          <w:szCs w:val="20"/>
        </w:rPr>
        <w:t>g.2.- Por cada excedente del inciso anterior y por ha...............................................................</w:t>
      </w:r>
      <w:r w:rsidRPr="009D30FC">
        <w:rPr>
          <w:rFonts w:ascii="Times New Roman" w:hAnsi="Times New Roman" w:cs="Times New Roman"/>
          <w:color w:val="000000"/>
          <w:sz w:val="20"/>
          <w:szCs w:val="20"/>
        </w:rPr>
        <w:t>$ 18,40</w:t>
      </w:r>
    </w:p>
    <w:p w:rsidR="007F43EC" w:rsidRDefault="007F43EC" w:rsidP="00254DBC">
      <w:pPr>
        <w:tabs>
          <w:tab w:val="left" w:pos="6760"/>
          <w:tab w:val="left" w:pos="7500"/>
          <w:tab w:val="left" w:pos="8340"/>
          <w:tab w:val="left" w:pos="90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2. Se establecen los siguientes derechos de Oficina que se abonarán:</w:t>
      </w:r>
    </w:p>
    <w:p w:rsidR="007F43EC" w:rsidRPr="009D30FC" w:rsidRDefault="007F43EC" w:rsidP="00254DBC">
      <w:pPr>
        <w:tabs>
          <w:tab w:val="left" w:pos="6760"/>
          <w:tab w:val="left" w:pos="7500"/>
          <w:tab w:val="left" w:pos="8340"/>
          <w:tab w:val="left" w:pos="90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 Por cada informe que se solicite a una de las Oficinas de la Municipalidad, sin perjuicio del sellado correspondiente, por foja……………………………………………</w:t>
      </w:r>
      <w:r>
        <w:rPr>
          <w:rFonts w:ascii="Times New Roman" w:hAnsi="Times New Roman" w:cs="Times New Roman"/>
          <w:color w:val="000000"/>
          <w:sz w:val="20"/>
          <w:szCs w:val="20"/>
        </w:rPr>
        <w:t>…………..</w:t>
      </w:r>
      <w:r w:rsidRPr="009D30FC">
        <w:rPr>
          <w:rFonts w:ascii="Times New Roman" w:hAnsi="Times New Roman" w:cs="Times New Roman"/>
          <w:color w:val="000000"/>
          <w:sz w:val="20"/>
          <w:szCs w:val="20"/>
        </w:rPr>
        <w:t>……………….$ 48,00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Por cada informe de Oficina de Catastro…....................................... ........................................... $ 390,00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Por cada transferencia de línea de colectivo, micro ómnibus y taxis… …………………………$ 750,00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d.1- Por cada solicitud de cambio de radicación de motos………………… ……………………….$ 600,00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d.2-Por cada solicitud de cambio de radicación vehículos municipalizados  ……………………….$ 450,00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 Por cada libre deuda para actos, contratos y operaciones, sobre inmuebles y establecimientos</w:t>
      </w:r>
    </w:p>
    <w:tbl>
      <w:tblPr>
        <w:tblW w:w="0" w:type="auto"/>
        <w:tblInd w:w="2" w:type="dxa"/>
        <w:tblLayout w:type="fixed"/>
        <w:tblCellMar>
          <w:left w:w="0" w:type="dxa"/>
          <w:right w:w="0" w:type="dxa"/>
        </w:tblCellMar>
        <w:tblLook w:val="0000" w:firstRow="0" w:lastRow="0" w:firstColumn="0" w:lastColumn="0" w:noHBand="0" w:noVBand="0"/>
      </w:tblPr>
      <w:tblGrid>
        <w:gridCol w:w="8460"/>
        <w:gridCol w:w="1020"/>
      </w:tblGrid>
      <w:tr w:rsidR="007F43EC" w:rsidRPr="003E15BB">
        <w:trPr>
          <w:trHeight w:val="269"/>
        </w:trPr>
        <w:tc>
          <w:tcPr>
            <w:tcW w:w="8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comerciales e industriales.</w:t>
            </w:r>
          </w:p>
        </w:tc>
        <w:tc>
          <w:tcPr>
            <w:tcW w:w="10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e.1.- Por terrenos en planta urbana o suburbana...</w:t>
      </w:r>
      <w:r>
        <w:rPr>
          <w:rFonts w:ascii="Times New Roman" w:hAnsi="Times New Roman" w:cs="Times New Roman"/>
          <w:color w:val="000000"/>
          <w:w w:val="97"/>
          <w:sz w:val="20"/>
          <w:szCs w:val="20"/>
        </w:rPr>
        <w:t xml:space="preserve">                                                                             $</w:t>
      </w:r>
      <w:r w:rsidRPr="009D30FC">
        <w:rPr>
          <w:rFonts w:ascii="Times New Roman" w:hAnsi="Times New Roman" w:cs="Times New Roman"/>
          <w:color w:val="000000"/>
          <w:sz w:val="20"/>
          <w:szCs w:val="20"/>
        </w:rPr>
        <w:t xml:space="preserve"> 530,00</w:t>
      </w:r>
    </w:p>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e.2.- Por casa de familia en planta urbana.........................................................................................</w:t>
      </w:r>
      <w:r w:rsidRPr="009D30FC">
        <w:rPr>
          <w:rFonts w:ascii="Times New Roman" w:hAnsi="Times New Roman" w:cs="Times New Roman"/>
          <w:color w:val="000000"/>
          <w:sz w:val="20"/>
          <w:szCs w:val="20"/>
        </w:rPr>
        <w:t>$ 590,00</w:t>
      </w:r>
    </w:p>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e.3.- Por casa de familia en zona suburbana.....................................................</w:t>
      </w:r>
      <w:r>
        <w:rPr>
          <w:rFonts w:ascii="Times New Roman" w:hAnsi="Times New Roman" w:cs="Times New Roman"/>
          <w:color w:val="000000"/>
          <w:w w:val="97"/>
          <w:sz w:val="20"/>
          <w:szCs w:val="20"/>
        </w:rPr>
        <w:t xml:space="preserve">                                 </w:t>
      </w:r>
      <w:r w:rsidRPr="009D30FC">
        <w:rPr>
          <w:rFonts w:ascii="Times New Roman" w:hAnsi="Times New Roman" w:cs="Times New Roman"/>
          <w:color w:val="000000"/>
          <w:sz w:val="20"/>
          <w:szCs w:val="20"/>
        </w:rPr>
        <w:t>$ 530,00</w:t>
      </w:r>
    </w:p>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e.4.- Por edificios comerciales e industriales.................</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sz w:val="20"/>
          <w:szCs w:val="20"/>
        </w:rPr>
        <w:t>$ 1.200,00</w:t>
      </w:r>
    </w:p>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e.5.- Por inmuebles rurales de hasta 50 has.................................................................................</w:t>
      </w:r>
      <w:r>
        <w:rPr>
          <w:rFonts w:ascii="Times New Roman" w:hAnsi="Times New Roman" w:cs="Times New Roman"/>
          <w:color w:val="000000"/>
          <w:w w:val="99"/>
          <w:sz w:val="20"/>
          <w:szCs w:val="20"/>
        </w:rPr>
        <w:t>$</w:t>
      </w:r>
      <w:r w:rsidRPr="009D30FC">
        <w:rPr>
          <w:rFonts w:ascii="Times New Roman" w:hAnsi="Times New Roman" w:cs="Times New Roman"/>
          <w:color w:val="000000"/>
          <w:sz w:val="20"/>
          <w:szCs w:val="20"/>
        </w:rPr>
        <w:t xml:space="preserve"> 1.590,00</w:t>
      </w:r>
    </w:p>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e.6.-Por inmuebles rurales, más de 50 has...................................................................................</w:t>
      </w:r>
      <w:r w:rsidRPr="009D30FC">
        <w:rPr>
          <w:rFonts w:ascii="Times New Roman" w:hAnsi="Times New Roman" w:cs="Times New Roman"/>
          <w:color w:val="000000"/>
          <w:sz w:val="20"/>
          <w:szCs w:val="20"/>
        </w:rPr>
        <w:t>$ 2.300,00</w:t>
      </w:r>
    </w:p>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5"/>
          <w:sz w:val="20"/>
          <w:szCs w:val="20"/>
        </w:rPr>
        <w:t>f.- Por emisión de duplicados de tasas..................................................................................................</w:t>
      </w:r>
      <w:r w:rsidRPr="009D30FC">
        <w:rPr>
          <w:rFonts w:ascii="Times New Roman" w:hAnsi="Times New Roman" w:cs="Times New Roman"/>
          <w:color w:val="000000"/>
          <w:sz w:val="20"/>
          <w:szCs w:val="20"/>
        </w:rPr>
        <w:t>$ 48,00</w:t>
      </w:r>
    </w:p>
    <w:p w:rsidR="007F43EC" w:rsidRPr="009D30FC" w:rsidRDefault="007F43EC" w:rsidP="0077275C">
      <w:pPr>
        <w:tabs>
          <w:tab w:val="left" w:pos="87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8"/>
          <w:sz w:val="20"/>
          <w:szCs w:val="20"/>
        </w:rPr>
        <w:t>g.- Por cada carpeta de expediente de iniciación de obras.............................................................</w:t>
      </w:r>
      <w:r w:rsidRPr="009D30FC">
        <w:rPr>
          <w:rFonts w:ascii="Times New Roman" w:hAnsi="Times New Roman" w:cs="Times New Roman"/>
          <w:color w:val="000000"/>
          <w:sz w:val="20"/>
          <w:szCs w:val="20"/>
        </w:rPr>
        <w:t>$ 360,00</w:t>
      </w:r>
    </w:p>
    <w:p w:rsidR="007F43EC" w:rsidRPr="009D30FC" w:rsidRDefault="007F43EC" w:rsidP="0077275C">
      <w:pPr>
        <w:tabs>
          <w:tab w:val="left" w:pos="8720"/>
        </w:tabs>
        <w:spacing w:after="0" w:line="240" w:lineRule="auto"/>
        <w:ind w:left="260"/>
        <w:rPr>
          <w:rFonts w:ascii="Times New Roman" w:hAnsi="Times New Roman" w:cs="Times New Roman"/>
          <w:color w:val="000000"/>
          <w:w w:val="97"/>
          <w:sz w:val="20"/>
          <w:szCs w:val="20"/>
        </w:rPr>
      </w:pPr>
      <w:r w:rsidRPr="009D30FC">
        <w:rPr>
          <w:rFonts w:ascii="Times New Roman" w:hAnsi="Times New Roman" w:cs="Times New Roman"/>
          <w:color w:val="000000"/>
          <w:w w:val="99"/>
          <w:sz w:val="20"/>
          <w:szCs w:val="20"/>
        </w:rPr>
        <w:t>h.- Por cada libreta sanitaria, más reactivos que preste el Hospital.............................................</w:t>
      </w:r>
      <w:r w:rsidRPr="009D30FC">
        <w:rPr>
          <w:rFonts w:ascii="Times New Roman" w:hAnsi="Times New Roman" w:cs="Times New Roman"/>
          <w:color w:val="000000"/>
          <w:w w:val="97"/>
          <w:sz w:val="20"/>
          <w:szCs w:val="20"/>
        </w:rPr>
        <w:t>$ 1.350,00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i.- Por renovación de libreta sanitaria, ............................................................................................$ 1.350,00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i. 1- Por control de natalidad animal, por cada castración…………………               ………..……..$ 2.700,00</w:t>
      </w:r>
    </w:p>
    <w:p w:rsidR="007F43EC" w:rsidRPr="009D30FC" w:rsidRDefault="007F43EC" w:rsidP="0077275C">
      <w:pPr>
        <w:tabs>
          <w:tab w:val="left" w:pos="896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j.- Por cada pedido de numeración de casas..................................................................................</w:t>
      </w:r>
      <w:r w:rsidRPr="009D30FC">
        <w:rPr>
          <w:rFonts w:ascii="Times New Roman" w:hAnsi="Times New Roman" w:cs="Times New Roman"/>
          <w:color w:val="000000"/>
          <w:w w:val="98"/>
          <w:sz w:val="20"/>
          <w:szCs w:val="20"/>
        </w:rPr>
        <w:t>$ 150,00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k.- Por cada autorización para colocar en el frente de un inmueble, un cartel de chapa o pintado con la siguiente leyenda:</w:t>
      </w:r>
    </w:p>
    <w:p w:rsidR="007F43EC" w:rsidRPr="009D30FC" w:rsidRDefault="007F43EC" w:rsidP="0077275C">
      <w:pPr>
        <w:tabs>
          <w:tab w:val="left" w:pos="86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6"/>
          <w:sz w:val="20"/>
          <w:szCs w:val="20"/>
        </w:rPr>
        <w:t>k.1.- Prohibido fijar carteles por año...................................................................................................</w:t>
      </w:r>
      <w:r w:rsidRPr="009D30FC">
        <w:rPr>
          <w:rFonts w:ascii="Times New Roman" w:hAnsi="Times New Roman" w:cs="Times New Roman"/>
          <w:color w:val="000000"/>
          <w:sz w:val="20"/>
          <w:szCs w:val="20"/>
        </w:rPr>
        <w:t>$ 850,00</w:t>
      </w:r>
    </w:p>
    <w:p w:rsidR="007F43EC" w:rsidRPr="009D30FC" w:rsidRDefault="007F43EC" w:rsidP="0077275C">
      <w:pPr>
        <w:tabs>
          <w:tab w:val="left" w:pos="868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k.2.- Prohibido estacionar, para Bancos, hasta 10 mts. por año. ..............................................</w:t>
      </w:r>
      <w:r w:rsidRPr="009D30FC">
        <w:rPr>
          <w:rFonts w:ascii="Times New Roman" w:hAnsi="Times New Roman" w:cs="Times New Roman"/>
          <w:color w:val="000000"/>
          <w:w w:val="98"/>
          <w:sz w:val="20"/>
          <w:szCs w:val="20"/>
        </w:rPr>
        <w:t>$ 20.000,00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k.3.- Edificios residenciales, por garaje, hasta 3mts por año..............……………………</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….$ 3.000,00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k.4. Prohibido estacionar, para Clínicas y Servicios de Emergencias, hasta 10mts., por año...................................................................................................................................................$ 2.700,00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k.5.- Prohibido fijar carteles por año en Comercio…………                        ……...........................$ 2.700,00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 Por pliego de Bases y Condiciones para licitaciones públicas o privadas y Concurso de Precios, por cada ejemplar se cobrará un precio que podrá variar entre el uno por mil y el cinco por mil del Presupuesto</w:t>
      </w:r>
    </w:p>
    <w:tbl>
      <w:tblPr>
        <w:tblW w:w="9500" w:type="dxa"/>
        <w:tblInd w:w="2" w:type="dxa"/>
        <w:tblLayout w:type="fixed"/>
        <w:tblCellMar>
          <w:left w:w="0" w:type="dxa"/>
          <w:right w:w="0" w:type="dxa"/>
        </w:tblCellMar>
        <w:tblLook w:val="0000" w:firstRow="0" w:lastRow="0" w:firstColumn="0" w:lastColumn="0" w:noHBand="0" w:noVBand="0"/>
      </w:tblPr>
      <w:tblGrid>
        <w:gridCol w:w="8720"/>
        <w:gridCol w:w="780"/>
      </w:tblGrid>
      <w:tr w:rsidR="007F43EC" w:rsidRPr="003E15BB">
        <w:trPr>
          <w:trHeight w:val="269"/>
        </w:trPr>
        <w:tc>
          <w:tcPr>
            <w:tcW w:w="87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Oficial. -</w:t>
            </w:r>
          </w:p>
        </w:tc>
        <w:tc>
          <w:tcPr>
            <w:tcW w:w="7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tabs>
          <w:tab w:val="left" w:pos="898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m.- Copias de planos de archivos, por m2...............................................................................</w:t>
      </w:r>
      <w:r w:rsidRPr="009D30FC">
        <w:rPr>
          <w:rFonts w:ascii="Times New Roman" w:hAnsi="Times New Roman" w:cs="Times New Roman"/>
          <w:color w:val="000000"/>
          <w:w w:val="98"/>
          <w:sz w:val="20"/>
          <w:szCs w:val="20"/>
        </w:rPr>
        <w:t>$ 300,00</w:t>
      </w:r>
    </w:p>
    <w:p w:rsidR="007F43EC" w:rsidRPr="009D30FC" w:rsidRDefault="007F43EC" w:rsidP="0077275C">
      <w:pPr>
        <w:tabs>
          <w:tab w:val="left" w:pos="89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n.- Por cada certificado de obra a empresas.............................................................................</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sz w:val="20"/>
          <w:szCs w:val="20"/>
        </w:rPr>
        <w:t xml:space="preserve"> 32,00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ñ.- Por inscripción de contratistas o empresas de construcciones en Cementerio………………….$ 638,00</w:t>
      </w:r>
    </w:p>
    <w:p w:rsidR="007F43EC" w:rsidRPr="009D30FC" w:rsidRDefault="007F43EC" w:rsidP="0077275C">
      <w:pPr>
        <w:tabs>
          <w:tab w:val="left" w:pos="876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o.- Por la renovación anual de las inscripciones de los incisos n), o) y p) ...................................</w:t>
      </w:r>
      <w:r w:rsidRPr="009D30FC">
        <w:rPr>
          <w:rFonts w:ascii="Times New Roman" w:hAnsi="Times New Roman" w:cs="Times New Roman"/>
          <w:color w:val="000000"/>
          <w:w w:val="98"/>
          <w:sz w:val="20"/>
          <w:szCs w:val="20"/>
        </w:rPr>
        <w:t>$ 520,00</w:t>
      </w:r>
    </w:p>
    <w:p w:rsidR="007F43EC" w:rsidRPr="009D30FC" w:rsidRDefault="007F43EC" w:rsidP="0077275C">
      <w:pPr>
        <w:tabs>
          <w:tab w:val="left" w:pos="87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p.- Por cada solicitud de deuda atrasada..........................................................................................</w:t>
      </w:r>
      <w:r w:rsidRPr="009D30FC">
        <w:rPr>
          <w:rFonts w:ascii="Times New Roman" w:hAnsi="Times New Roman" w:cs="Times New Roman"/>
          <w:color w:val="000000"/>
          <w:sz w:val="20"/>
          <w:szCs w:val="20"/>
        </w:rPr>
        <w:t>$ 240,00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q.- Por iniciación y tramitación de expediente de inscripción de productos ante el Laboratorio Central de</w:t>
      </w:r>
    </w:p>
    <w:tbl>
      <w:tblPr>
        <w:tblW w:w="0" w:type="auto"/>
        <w:tblInd w:w="2" w:type="dxa"/>
        <w:tblLayout w:type="fixed"/>
        <w:tblCellMar>
          <w:left w:w="0" w:type="dxa"/>
          <w:right w:w="0" w:type="dxa"/>
        </w:tblCellMar>
        <w:tblLook w:val="0000" w:firstRow="0" w:lastRow="0" w:firstColumn="0" w:lastColumn="0" w:noHBand="0" w:noVBand="0"/>
      </w:tblPr>
      <w:tblGrid>
        <w:gridCol w:w="8520"/>
        <w:gridCol w:w="940"/>
      </w:tblGrid>
      <w:tr w:rsidR="007F43EC" w:rsidRPr="003E15BB">
        <w:trPr>
          <w:trHeight w:val="269"/>
        </w:trPr>
        <w:tc>
          <w:tcPr>
            <w:tcW w:w="852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Salud Pública de la Provincia de Buenos Aires........................................................................</w:t>
            </w:r>
            <w:r w:rsidRPr="003E15BB">
              <w:rPr>
                <w:rFonts w:ascii="Times New Roman" w:hAnsi="Times New Roman" w:cs="Times New Roman"/>
                <w:color w:val="000000"/>
                <w:w w:val="97"/>
                <w:sz w:val="20"/>
                <w:szCs w:val="20"/>
              </w:rPr>
              <w:t xml:space="preserve"> $ 1.100,00</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w w:val="97"/>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r.- Canon para cursar carrera de enfermería y diplomatura en puericultura, por año hasta……………………….………………………………………………………………$ 3.000,00 Se eximen las inscripciones de productos realizados por Microemprendedores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s1.-. Por cada mapa de riesgo hídrico…… ……………………………………………. $ 435,00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s2.- Por utilización de palcos oficiales, escenarios, etc. su armado y traslado En días hábiles (por día) ……………………………………………………………………………………….$ 1.200,00</w:t>
      </w:r>
    </w:p>
    <w:p w:rsidR="007F43EC" w:rsidRPr="009D30FC" w:rsidRDefault="007F43EC" w:rsidP="0077275C">
      <w:pPr>
        <w:numPr>
          <w:ilvl w:val="0"/>
          <w:numId w:val="9"/>
        </w:numPr>
        <w:tabs>
          <w:tab w:val="left" w:pos="490"/>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En días sábados, domingos y feriados (por día) ……   …………………………………$ 2.200,00 </w:t>
      </w:r>
    </w:p>
    <w:p w:rsidR="007F43EC" w:rsidRPr="009D30FC" w:rsidRDefault="007F43EC" w:rsidP="0077275C">
      <w:pPr>
        <w:numPr>
          <w:ilvl w:val="0"/>
          <w:numId w:val="9"/>
        </w:numPr>
        <w:tabs>
          <w:tab w:val="left" w:pos="490"/>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t.- Por cada Verificación de vehículo para transporte de Alimentos… …………………$ 2.200,00  u.- Por cada verificación de vehículos o unidades destinados al transporte de pasajeros o al transporte de carga general, excepto los vehículos de propiedad pública……………………………………………..$ 1.800,00 </w:t>
      </w:r>
    </w:p>
    <w:p w:rsidR="007F43EC" w:rsidRDefault="007F43EC" w:rsidP="0077275C">
      <w:pPr>
        <w:tabs>
          <w:tab w:val="left" w:pos="49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v.- Por examen pre ocupacional….………………………………………………………$ 3.600,00 w.- </w:t>
      </w:r>
    </w:p>
    <w:p w:rsidR="007F43EC" w:rsidRPr="009D30FC" w:rsidRDefault="007F43EC" w:rsidP="0077275C">
      <w:pPr>
        <w:tabs>
          <w:tab w:val="left" w:pos="49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w:t>
      </w:r>
      <w:r w:rsidRPr="009D30FC">
        <w:rPr>
          <w:rFonts w:ascii="Times New Roman" w:hAnsi="Times New Roman" w:cs="Times New Roman"/>
          <w:color w:val="000000"/>
          <w:sz w:val="20"/>
          <w:szCs w:val="20"/>
        </w:rPr>
        <w:t>Por cada pago de tasas con tarjetas de débito y crédito, se incrementará el valor en un dos por ciento (2 %) del valor de recibo emitido para todas las tasas comprendidas en esta Ordenanza.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x.- Por Actuaciones Administrativas en General: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x. 1.- Tasa general de Actuaciones……………………………………………………………$ 40,00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x. 2.- Por el desarchivo de expedientes administrativos……………………………………….$ 130,00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x. 3.- Homologación de acuerdos ante la Oficina Municipal de Información al Consumidor del partido de Bolívar. Se entiende por contribuyente de la tasa, los proveedores de bienes y/o servicios-en los términos del artículo 2° de la Ley 24.240- que revistan la calidad de sujetos pasivos de denuncias por presuntas infracciones a las normas de protección de derecho de consumidores y usuarios. Por cada acuerdo y/o homologación efectuada, el monto a abonar por el denunciado, se regirá por la siguiente escala.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Monto del Acuerdo: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a1 – Indeterminado………………………………………………………………………………….$ 500,00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a2 – Hasta $ 5.000,00- ..……………………………………………………………………......$ 725,00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a3 – De $ 5.000,00 a $ 10.000,00- ……………………………………………………………..$ 1.000,00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a4 – De $ 10.001,00 a $ 25.000,00-           ……………………………………………………$ 1.450,00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a5 – De $ 25.001,00 a $ 50.000,00-.…………………………………………………………..$ 2.100,00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a6 – Más de $ 50.000,00- …………………………………………………………………$ 2.900,00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y. Por cada solicitud de certificado para presentar ante Organismos…….………………………….$ 35,00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z. Por el servicio administrativo originado en la confección de títulos de apremio para el cobro de gravámenes y sus accesorios, multas fiscales o contravencionales por cada título……………………$ 72.50</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II): - JUZGADO DE FALTAS</w:t>
      </w:r>
    </w:p>
    <w:p w:rsidR="007F43EC" w:rsidRPr="009D30FC" w:rsidRDefault="007F43EC" w:rsidP="0077275C">
      <w:pPr>
        <w:numPr>
          <w:ilvl w:val="0"/>
          <w:numId w:val="10"/>
        </w:numPr>
        <w:tabs>
          <w:tab w:val="left" w:pos="495"/>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actuación iniciada en el Juzgado de Faltas del Partido de Bolívar, el infractor que fuere sancionado, deberá abonar los siguientes derechos, según corresponda:</w:t>
      </w:r>
    </w:p>
    <w:p w:rsidR="007F43EC" w:rsidRPr="009D30FC" w:rsidRDefault="007F43EC" w:rsidP="0077275C">
      <w:pPr>
        <w:numPr>
          <w:ilvl w:val="0"/>
          <w:numId w:val="11"/>
        </w:numPr>
        <w:tabs>
          <w:tab w:val="left" w:pos="483"/>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Tasa General de Actuación…………………………………………………….$ 400,00 </w:t>
      </w:r>
    </w:p>
    <w:p w:rsidR="007F43EC" w:rsidRPr="00530881" w:rsidRDefault="007F43EC" w:rsidP="0077275C">
      <w:pPr>
        <w:numPr>
          <w:ilvl w:val="0"/>
          <w:numId w:val="11"/>
        </w:numPr>
        <w:tabs>
          <w:tab w:val="left" w:pos="483"/>
        </w:tabs>
        <w:spacing w:after="0" w:line="240" w:lineRule="auto"/>
        <w:ind w:firstLine="2"/>
        <w:jc w:val="both"/>
        <w:rPr>
          <w:rFonts w:ascii="Times New Roman" w:hAnsi="Times New Roman" w:cs="Times New Roman"/>
          <w:color w:val="000000"/>
          <w:sz w:val="20"/>
          <w:szCs w:val="20"/>
        </w:rPr>
      </w:pPr>
      <w:r w:rsidRPr="00530881">
        <w:rPr>
          <w:rFonts w:ascii="Times New Roman" w:hAnsi="Times New Roman" w:cs="Times New Roman"/>
          <w:color w:val="000000"/>
          <w:sz w:val="20"/>
          <w:szCs w:val="20"/>
        </w:rPr>
        <w:t>a.1) Expediente por Faltas cometidas con Motovehículos (Ciclomotores, Motocicletas, Cuatriciclos y</w:t>
      </w:r>
      <w:r>
        <w:rPr>
          <w:rFonts w:ascii="Times New Roman" w:hAnsi="Times New Roman" w:cs="Times New Roman"/>
          <w:color w:val="000000"/>
          <w:sz w:val="20"/>
          <w:szCs w:val="20"/>
        </w:rPr>
        <w:t xml:space="preserve"> </w:t>
      </w:r>
      <w:r w:rsidRPr="00530881">
        <w:rPr>
          <w:rFonts w:ascii="Times New Roman" w:hAnsi="Times New Roman" w:cs="Times New Roman"/>
          <w:color w:val="000000"/>
          <w:sz w:val="20"/>
          <w:szCs w:val="20"/>
        </w:rPr>
        <w:t>Triciclos Motorizados)……………………………......................................................................$ 300,00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a.2) Expediente por Faltas cometidas con bicicleta……………... ………………………………….$ 100,00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a.3) Expediente por infracción a la Ordenanza Nº 2123/10………………………………………….$ 200,00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Notificación Postal………………………………………..……………………………………$ 430,00</w:t>
      </w:r>
    </w:p>
    <w:p w:rsidR="007F43EC" w:rsidRPr="009D30FC" w:rsidRDefault="007F43EC" w:rsidP="0077275C">
      <w:pPr>
        <w:numPr>
          <w:ilvl w:val="0"/>
          <w:numId w:val="12"/>
        </w:numPr>
        <w:tabs>
          <w:tab w:val="left" w:pos="480"/>
        </w:tabs>
        <w:spacing w:after="0" w:line="240" w:lineRule="auto"/>
        <w:ind w:hanging="21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Notificación por Cédula en Zona Sub Urbana…………           ……………………………...$ 70,00</w:t>
      </w:r>
    </w:p>
    <w:p w:rsidR="007F43EC" w:rsidRPr="009D30FC" w:rsidRDefault="007F43EC" w:rsidP="0077275C">
      <w:pPr>
        <w:numPr>
          <w:ilvl w:val="0"/>
          <w:numId w:val="12"/>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Notificación por Cédula en Zona Urbana…………………………………………………..$ 50,00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2) Sin perjuicio de la multa por contravenciones que pudiera corresponder, se abonará por los servicios de remoción o traslado de vehículos o elementos depositados en la vía pública o lugares públicos en contravención a las disposiciones vigentes:</w:t>
      </w:r>
    </w:p>
    <w:p w:rsidR="007F43EC" w:rsidRPr="009D30FC" w:rsidRDefault="007F43EC" w:rsidP="0077275C">
      <w:pPr>
        <w:numPr>
          <w:ilvl w:val="0"/>
          <w:numId w:val="13"/>
        </w:numPr>
        <w:tabs>
          <w:tab w:val="left" w:pos="480"/>
        </w:tabs>
        <w:spacing w:after="0" w:line="240" w:lineRule="auto"/>
        <w:ind w:hanging="21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Camión, Carretón, Ómnibus, Utilitario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a1) Hasta 10 km de distancia……...…………...…………………………………………………$ 1.500,00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a2) Más de 10 km de distancia.……………………………….….$ 1.500,00 + $ 65,00 por Km de Exceso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Automóvil, Camioneta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b1) Hasta 10 km de distancia……………………………...……………………….……$ 1000,00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b2) Más de 10 km de distancia……………………………………...$ 1000,00 + $ 65,00 por Km de Exceso</w:t>
      </w:r>
    </w:p>
    <w:p w:rsidR="007F43EC" w:rsidRPr="009D30FC" w:rsidRDefault="007F43EC" w:rsidP="0077275C">
      <w:pPr>
        <w:numPr>
          <w:ilvl w:val="0"/>
          <w:numId w:val="14"/>
        </w:numPr>
        <w:tabs>
          <w:tab w:val="left" w:pos="480"/>
        </w:tabs>
        <w:spacing w:after="0" w:line="240" w:lineRule="auto"/>
        <w:ind w:hanging="21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Motovehículos (Ciclomotores, Motocicletas, Cuatriciclos y Triciclos Motorizados)…………… $ 250,00</w:t>
      </w:r>
    </w:p>
    <w:p w:rsidR="007F43EC" w:rsidRPr="009D30FC" w:rsidRDefault="007F43EC" w:rsidP="0077275C">
      <w:pPr>
        <w:numPr>
          <w:ilvl w:val="0"/>
          <w:numId w:val="14"/>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Bicicletas……………………………………………………………………..………………….…Exentas</w:t>
      </w:r>
    </w:p>
    <w:p w:rsidR="007F43EC" w:rsidRPr="00530881" w:rsidRDefault="007F43EC" w:rsidP="00530881">
      <w:pPr>
        <w:pStyle w:val="Prrafodelista"/>
        <w:numPr>
          <w:ilvl w:val="0"/>
          <w:numId w:val="14"/>
        </w:numPr>
        <w:tabs>
          <w:tab w:val="left" w:pos="514"/>
        </w:tabs>
        <w:jc w:val="both"/>
        <w:rPr>
          <w:color w:val="000000"/>
          <w:sz w:val="20"/>
          <w:szCs w:val="20"/>
        </w:rPr>
      </w:pPr>
      <w:r w:rsidRPr="00530881">
        <w:rPr>
          <w:color w:val="000000"/>
          <w:sz w:val="20"/>
          <w:szCs w:val="20"/>
        </w:rPr>
        <w:t>Sin perjuicio de la multa por contravenciones que pudiera corresponder, se abonará por el arreo de animales que se recojan en la vía pública o traslado de los mismos: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Animales grandes: yeguarizos, vacunos, (por animal)……....…………………………………...$ 900,00</w:t>
      </w:r>
    </w:p>
    <w:p w:rsidR="007F43EC" w:rsidRPr="00530881" w:rsidRDefault="007F43EC" w:rsidP="00530881">
      <w:pPr>
        <w:pStyle w:val="Prrafodelista"/>
        <w:numPr>
          <w:ilvl w:val="0"/>
          <w:numId w:val="13"/>
        </w:numPr>
        <w:tabs>
          <w:tab w:val="left" w:pos="500"/>
        </w:tabs>
        <w:jc w:val="both"/>
        <w:rPr>
          <w:color w:val="000000"/>
          <w:sz w:val="20"/>
          <w:szCs w:val="20"/>
        </w:rPr>
      </w:pPr>
      <w:r w:rsidRPr="00530881">
        <w:rPr>
          <w:color w:val="000000"/>
          <w:sz w:val="20"/>
          <w:szCs w:val="20"/>
        </w:rPr>
        <w:t>Animales chicos: ovinos, cerdos, caprinos y canes (por animal)………………....…………..…$ 400,00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Los importes señalados no incluyen gastos por mantenimiento, los cuales serán calculados a razón de dos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(2) kilos de carne por día de secuestro. El valor del kilo de carne será el que indique el “Índice de Arrendamiento Rural” que informa el Mercado de Liniers, tomando el promedio de los últimos cinco días hábiles anteriores al día de la restitución y/o subasta.-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4) Certificado de Libre Deuda Contravencional............................................................$ 80,00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5) Depósito: Por estadía en depósito municipal, de vehículos secuestrados, por día: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Automóvil, Camioneta…………………………………………………….….….$ 160,00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Camión, Acoplado, Maquinaria Agrícola, Utilitarios…………………………………….…………$ 400,00 Motovehículos…………………………………………...................................................</w:t>
      </w:r>
      <w:r w:rsidRPr="009D30FC">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50,00 Mercaderías y/o elementos secuestrados:</w:t>
      </w:r>
    </w:p>
    <w:p w:rsidR="007F43EC" w:rsidRPr="009D30FC" w:rsidRDefault="007F43EC" w:rsidP="00530881">
      <w:pPr>
        <w:numPr>
          <w:ilvl w:val="1"/>
          <w:numId w:val="13"/>
        </w:numPr>
        <w:tabs>
          <w:tab w:val="left" w:pos="980"/>
        </w:tabs>
        <w:spacing w:after="0" w:line="240" w:lineRule="auto"/>
        <w:ind w:hanging="35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El 5% del valor de mercado hasta 30 días.-</w:t>
      </w:r>
    </w:p>
    <w:p w:rsidR="007F43EC" w:rsidRPr="009D30FC" w:rsidRDefault="007F43EC" w:rsidP="00530881">
      <w:pPr>
        <w:numPr>
          <w:ilvl w:val="1"/>
          <w:numId w:val="13"/>
        </w:numPr>
        <w:tabs>
          <w:tab w:val="left" w:pos="980"/>
        </w:tabs>
        <w:spacing w:after="0" w:line="240" w:lineRule="auto"/>
        <w:ind w:hanging="35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10% del valor de mercado hasta 60 días.-</w:t>
      </w:r>
    </w:p>
    <w:p w:rsidR="007F43EC" w:rsidRPr="009D30FC" w:rsidRDefault="007F43EC" w:rsidP="00530881">
      <w:pPr>
        <w:numPr>
          <w:ilvl w:val="1"/>
          <w:numId w:val="13"/>
        </w:numPr>
        <w:tabs>
          <w:tab w:val="left" w:pos="980"/>
        </w:tabs>
        <w:spacing w:after="0" w:line="240" w:lineRule="auto"/>
        <w:ind w:hanging="35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15% del valor de mercado hasta 90 días.-</w:t>
      </w:r>
    </w:p>
    <w:p w:rsidR="007F43EC" w:rsidRPr="009D30FC" w:rsidRDefault="007F43EC" w:rsidP="00530881">
      <w:pPr>
        <w:numPr>
          <w:ilvl w:val="1"/>
          <w:numId w:val="13"/>
        </w:numPr>
        <w:tabs>
          <w:tab w:val="left" w:pos="980"/>
        </w:tabs>
        <w:spacing w:after="0" w:line="240" w:lineRule="auto"/>
        <w:ind w:hanging="35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20% del valor de mercado hasta 120 días.-</w:t>
      </w:r>
    </w:p>
    <w:p w:rsidR="007F43EC" w:rsidRPr="009D30FC" w:rsidRDefault="007F43EC" w:rsidP="00530881">
      <w:pPr>
        <w:numPr>
          <w:ilvl w:val="1"/>
          <w:numId w:val="13"/>
        </w:numPr>
        <w:tabs>
          <w:tab w:val="left" w:pos="980"/>
        </w:tabs>
        <w:spacing w:after="0" w:line="240" w:lineRule="auto"/>
        <w:ind w:hanging="35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25% del valor de mercado más de 120 días.-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arancel por estadía será calculado desde el día siguiente al secuestro hasta el día efectivo de retiro del rodado.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III): - SELLADOS</w:t>
      </w:r>
    </w:p>
    <w:p w:rsidR="007F43EC" w:rsidRPr="009D30FC" w:rsidRDefault="007F43EC" w:rsidP="0077275C">
      <w:pPr>
        <w:numPr>
          <w:ilvl w:val="0"/>
          <w:numId w:val="17"/>
        </w:numPr>
        <w:tabs>
          <w:tab w:val="left" w:pos="492"/>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el trámite de actuaciones que se detallan a continuación, se abonará un sellado municipal, según la siguiente escala:</w:t>
      </w:r>
    </w:p>
    <w:p w:rsidR="007F43EC" w:rsidRDefault="007F43EC" w:rsidP="0077275C">
      <w:pPr>
        <w:tabs>
          <w:tab w:val="left" w:pos="89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a.- Por cada expediente que se inicie en cualquiera </w:t>
      </w:r>
    </w:p>
    <w:p w:rsidR="007F43EC" w:rsidRPr="009D30FC" w:rsidRDefault="007F43EC" w:rsidP="0077275C">
      <w:pPr>
        <w:tabs>
          <w:tab w:val="left" w:pos="89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de la Oficinas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de  la</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8"/>
          <w:sz w:val="20"/>
          <w:szCs w:val="20"/>
        </w:rPr>
        <w:t>Municipalidad............</w:t>
      </w:r>
      <w:r>
        <w:rPr>
          <w:rFonts w:ascii="Times New Roman" w:hAnsi="Times New Roman" w:cs="Times New Roman"/>
          <w:color w:val="000000"/>
          <w:w w:val="98"/>
          <w:sz w:val="20"/>
          <w:szCs w:val="20"/>
        </w:rPr>
        <w:t xml:space="preserve">                                                                                  </w:t>
      </w:r>
      <w:r w:rsidRPr="009D30FC">
        <w:rPr>
          <w:rFonts w:ascii="Times New Roman" w:hAnsi="Times New Roman" w:cs="Times New Roman"/>
          <w:color w:val="000000"/>
          <w:sz w:val="20"/>
          <w:szCs w:val="20"/>
        </w:rPr>
        <w:t>$ 96,00</w:t>
      </w:r>
    </w:p>
    <w:p w:rsidR="007F43EC" w:rsidRPr="009D30FC" w:rsidRDefault="007F43EC" w:rsidP="0077275C">
      <w:pPr>
        <w:tabs>
          <w:tab w:val="left" w:pos="89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b.- Por cada reposición de fojas......................................................................................................</w:t>
      </w:r>
      <w:r w:rsidRPr="009D30FC">
        <w:rPr>
          <w:rFonts w:ascii="Times New Roman" w:hAnsi="Times New Roman" w:cs="Times New Roman"/>
          <w:color w:val="000000"/>
          <w:sz w:val="20"/>
          <w:szCs w:val="20"/>
        </w:rPr>
        <w:t>$ 9,00</w:t>
      </w:r>
    </w:p>
    <w:p w:rsidR="007F43EC" w:rsidRPr="009D30FC" w:rsidRDefault="007F43EC" w:rsidP="0077275C">
      <w:pPr>
        <w:tabs>
          <w:tab w:val="left" w:pos="892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c.- Por cada certificado de informe de oficio judicial o no, por foja.....................</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w w:val="98"/>
          <w:sz w:val="20"/>
          <w:szCs w:val="20"/>
        </w:rPr>
        <w:t>$ 325,00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Por cada solicitud que signifique aumento de tarifas de servicios públicos de pasajeros: taxis colectivos,</w:t>
      </w:r>
    </w:p>
    <w:p w:rsidR="007F43EC" w:rsidRPr="009D30FC" w:rsidRDefault="007F43EC" w:rsidP="0077275C">
      <w:pPr>
        <w:tabs>
          <w:tab w:val="left" w:pos="87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etc....................................................................................................................................................</w:t>
      </w:r>
      <w:r w:rsidRPr="009D30FC">
        <w:rPr>
          <w:rFonts w:ascii="Times New Roman" w:hAnsi="Times New Roman" w:cs="Times New Roman"/>
          <w:color w:val="000000"/>
          <w:sz w:val="20"/>
          <w:szCs w:val="20"/>
        </w:rPr>
        <w:t>$ 170,00</w:t>
      </w:r>
    </w:p>
    <w:p w:rsidR="007F43EC" w:rsidRPr="009D30FC" w:rsidRDefault="007F43EC" w:rsidP="0077275C">
      <w:pPr>
        <w:tabs>
          <w:tab w:val="left" w:pos="87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e.- Por cada copia de Ordenanzas de Construcciones................................................................</w:t>
      </w:r>
      <w:r w:rsidRPr="009D30FC">
        <w:rPr>
          <w:rFonts w:ascii="Times New Roman" w:hAnsi="Times New Roman" w:cs="Times New Roman"/>
          <w:color w:val="000000"/>
          <w:sz w:val="20"/>
          <w:szCs w:val="20"/>
        </w:rPr>
        <w:t>$ 1.500,00</w:t>
      </w:r>
    </w:p>
    <w:p w:rsidR="007F43EC" w:rsidRPr="009D30FC" w:rsidRDefault="007F43EC" w:rsidP="0077275C">
      <w:pPr>
        <w:tabs>
          <w:tab w:val="left" w:pos="8760"/>
        </w:tabs>
        <w:spacing w:after="0" w:line="240" w:lineRule="auto"/>
        <w:ind w:left="260"/>
        <w:rPr>
          <w:rFonts w:ascii="Times New Roman" w:hAnsi="Times New Roman" w:cs="Times New Roman"/>
          <w:color w:val="000000"/>
          <w:w w:val="99"/>
          <w:sz w:val="20"/>
          <w:szCs w:val="20"/>
        </w:rPr>
      </w:pPr>
      <w:r w:rsidRPr="009D30FC">
        <w:rPr>
          <w:rFonts w:ascii="Times New Roman" w:hAnsi="Times New Roman" w:cs="Times New Roman"/>
          <w:color w:val="000000"/>
          <w:w w:val="99"/>
          <w:sz w:val="20"/>
          <w:szCs w:val="20"/>
        </w:rPr>
        <w:t>f.- Por cada carnet de conductor o su renovación.......................................................................$ 1.720,00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f1.-Por cada diagnóstico médico digital en cabina Psicosensom</w:t>
      </w:r>
      <w:r>
        <w:rPr>
          <w:rFonts w:ascii="Times New Roman" w:hAnsi="Times New Roman" w:cs="Times New Roman"/>
          <w:color w:val="000000"/>
          <w:sz w:val="20"/>
          <w:szCs w:val="20"/>
        </w:rPr>
        <w:t>é</w:t>
      </w:r>
      <w:r w:rsidRPr="009D30FC">
        <w:rPr>
          <w:rFonts w:ascii="Times New Roman" w:hAnsi="Times New Roman" w:cs="Times New Roman"/>
          <w:color w:val="000000"/>
          <w:sz w:val="20"/>
          <w:szCs w:val="20"/>
        </w:rPr>
        <w:t xml:space="preserve">trica, al efectuar un nuevo registro de conducir o su renovación ……………………………………………………………..$150,00 g.- </w:t>
      </w:r>
    </w:p>
    <w:p w:rsidR="007F43EC" w:rsidRPr="009D30FC" w:rsidRDefault="007F43EC" w:rsidP="0077275C">
      <w:pPr>
        <w:tabs>
          <w:tab w:val="left" w:pos="88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Por cada carnet de conductor renovado por el término menor de cinco (5) años, la tasa del inciso anterior se aplicará en forma proporcional. -</w:t>
      </w:r>
    </w:p>
    <w:p w:rsidR="007F43EC" w:rsidRPr="009D30FC" w:rsidRDefault="007F43EC" w:rsidP="0077275C">
      <w:pPr>
        <w:tabs>
          <w:tab w:val="left" w:pos="888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h - Por cada carnet de conductor de ciclomotor hasta 55cc.o su renovación.........</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w w:val="98"/>
          <w:sz w:val="20"/>
          <w:szCs w:val="20"/>
        </w:rPr>
        <w:t>$ 638,00</w:t>
      </w:r>
    </w:p>
    <w:p w:rsidR="007F43EC" w:rsidRPr="009D30FC" w:rsidRDefault="007F43EC" w:rsidP="0077275C">
      <w:pPr>
        <w:tabs>
          <w:tab w:val="left" w:pos="88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i - Por el uso del Natatorio Municipal se abonará:</w:t>
      </w:r>
    </w:p>
    <w:p w:rsidR="007F43EC" w:rsidRPr="004F1137" w:rsidRDefault="007F43EC" w:rsidP="004F1137">
      <w:pPr>
        <w:pStyle w:val="Prrafodelista"/>
        <w:numPr>
          <w:ilvl w:val="0"/>
          <w:numId w:val="18"/>
        </w:numPr>
        <w:tabs>
          <w:tab w:val="left" w:pos="740"/>
        </w:tabs>
        <w:jc w:val="both"/>
        <w:rPr>
          <w:color w:val="000000"/>
          <w:sz w:val="20"/>
          <w:szCs w:val="20"/>
        </w:rPr>
      </w:pPr>
      <w:r w:rsidRPr="004F1137">
        <w:rPr>
          <w:color w:val="000000"/>
          <w:sz w:val="20"/>
          <w:szCs w:val="20"/>
        </w:rPr>
        <w:t xml:space="preserve">Matricula anual…                           </w:t>
      </w:r>
      <w:r>
        <w:rPr>
          <w:color w:val="000000"/>
          <w:sz w:val="20"/>
          <w:szCs w:val="20"/>
        </w:rPr>
        <w:t xml:space="preserve">                       </w:t>
      </w:r>
      <w:r w:rsidRPr="004F1137">
        <w:rPr>
          <w:color w:val="000000"/>
          <w:sz w:val="20"/>
          <w:szCs w:val="20"/>
        </w:rPr>
        <w:t>………………..…$ 450,00</w:t>
      </w:r>
    </w:p>
    <w:p w:rsidR="007F43EC" w:rsidRPr="009D30FC" w:rsidRDefault="007F43EC" w:rsidP="0077275C">
      <w:pPr>
        <w:numPr>
          <w:ilvl w:val="0"/>
          <w:numId w:val="18"/>
        </w:numPr>
        <w:tabs>
          <w:tab w:val="left" w:pos="740"/>
        </w:tabs>
        <w:spacing w:after="0" w:line="240" w:lineRule="auto"/>
        <w:ind w:hanging="4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Pileta libre por día………………….……………………………….desde $ 160,00 hasta $ 500,00</w:t>
      </w:r>
    </w:p>
    <w:p w:rsidR="007F43EC" w:rsidRPr="009D30FC" w:rsidRDefault="007F43EC" w:rsidP="0077275C">
      <w:pPr>
        <w:numPr>
          <w:ilvl w:val="0"/>
          <w:numId w:val="18"/>
        </w:numPr>
        <w:tabs>
          <w:tab w:val="left" w:pos="740"/>
        </w:tabs>
        <w:spacing w:after="0" w:line="240" w:lineRule="auto"/>
        <w:ind w:hanging="4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Pileta libre mensual……………………………………….………….desde $ 800,00 hasta $ 2.000,00</w:t>
      </w:r>
    </w:p>
    <w:p w:rsidR="007F43EC" w:rsidRPr="009D30FC" w:rsidRDefault="007F43EC" w:rsidP="0077275C">
      <w:pPr>
        <w:numPr>
          <w:ilvl w:val="0"/>
          <w:numId w:val="18"/>
        </w:numPr>
        <w:tabs>
          <w:tab w:val="left" w:pos="740"/>
        </w:tabs>
        <w:spacing w:after="0" w:line="240" w:lineRule="auto"/>
        <w:ind w:hanging="4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Escuela con docente, programa para adultos mayores,…………………. Desde $ 650,00 hasta $ 2.000</w:t>
      </w:r>
    </w:p>
    <w:p w:rsidR="007F43EC" w:rsidRPr="009D30FC" w:rsidRDefault="007F43EC" w:rsidP="0077275C">
      <w:pPr>
        <w:numPr>
          <w:ilvl w:val="0"/>
          <w:numId w:val="18"/>
        </w:numPr>
        <w:tabs>
          <w:tab w:val="left" w:pos="740"/>
        </w:tabs>
        <w:spacing w:after="0" w:line="240" w:lineRule="auto"/>
        <w:ind w:hanging="4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Escuela con docente, prog. para menores de 12 años, ………………. desde $ 350,00 hasta $ 1.500,00</w:t>
      </w:r>
    </w:p>
    <w:p w:rsidR="007F43EC" w:rsidRPr="009D30FC" w:rsidRDefault="007F43EC" w:rsidP="0077275C">
      <w:pPr>
        <w:numPr>
          <w:ilvl w:val="0"/>
          <w:numId w:val="18"/>
        </w:numPr>
        <w:tabs>
          <w:tab w:val="left" w:pos="640"/>
        </w:tabs>
        <w:spacing w:after="0" w:line="240" w:lineRule="auto"/>
        <w:ind w:hanging="3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Escuela con docente, prog. para mayores de 12 años, ………………... desde $ 870,00 hasta $ 2.000,00</w:t>
      </w:r>
    </w:p>
    <w:p w:rsidR="007F43EC" w:rsidRPr="009D30FC" w:rsidRDefault="007F43EC" w:rsidP="0077275C">
      <w:pPr>
        <w:numPr>
          <w:ilvl w:val="0"/>
          <w:numId w:val="18"/>
        </w:numPr>
        <w:tabs>
          <w:tab w:val="left" w:pos="640"/>
        </w:tabs>
        <w:spacing w:after="0" w:line="240" w:lineRule="auto"/>
        <w:ind w:hanging="3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Gimnasia para embarazada………   ……………………………. Desde $ 350,00 hasta $ 1.500,00</w:t>
      </w:r>
    </w:p>
    <w:p w:rsidR="007F43EC" w:rsidRPr="009D30FC" w:rsidRDefault="007F43EC" w:rsidP="0077275C">
      <w:pPr>
        <w:numPr>
          <w:ilvl w:val="0"/>
          <w:numId w:val="18"/>
        </w:numPr>
        <w:tabs>
          <w:tab w:val="left" w:pos="714"/>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utilización de duchas, vestuarios por parte de particulares no inscriptos en el natatorio hasta………………….……………………….…….…………………………………………..$ 350,00</w:t>
      </w:r>
    </w:p>
    <w:p w:rsidR="007F43EC" w:rsidRPr="009D30FC" w:rsidRDefault="007F43EC" w:rsidP="0077275C">
      <w:pPr>
        <w:numPr>
          <w:ilvl w:val="0"/>
          <w:numId w:val="18"/>
        </w:numPr>
        <w:tabs>
          <w:tab w:val="left" w:pos="798"/>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Departamento Ejecutivo podrá permitir el acceso gratuito de alumnos de establecimientos educativos de gestión pública, en los tiempos y formas que a tal efecto reglamente.</w:t>
      </w:r>
    </w:p>
    <w:p w:rsidR="007F43EC" w:rsidRPr="009D30FC" w:rsidRDefault="007F43EC" w:rsidP="0077275C">
      <w:pPr>
        <w:numPr>
          <w:ilvl w:val="0"/>
          <w:numId w:val="18"/>
        </w:numPr>
        <w:tabs>
          <w:tab w:val="left" w:pos="721"/>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Los importes fijados en los puntos 2 a 6 del inciso i) serán reducidos hasta en un veinte (20%) por ciento por grupo familiar primario integrado por cónyuges, ascendientes y descendientes directos, hermanos bilaterales o unilaterales, debiendo acreditar en cada caso su condición de tal. –</w:t>
      </w:r>
    </w:p>
    <w:p w:rsidR="007F43EC" w:rsidRDefault="007F43EC" w:rsidP="0077275C">
      <w:pPr>
        <w:numPr>
          <w:ilvl w:val="0"/>
          <w:numId w:val="18"/>
        </w:numPr>
        <w:tabs>
          <w:tab w:val="left" w:pos="1383"/>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Por día de recreación por parte de particulares no inscriptos en el natatorio hasta……………………………………….………………………………………………………$ 500,00 </w:t>
      </w:r>
    </w:p>
    <w:p w:rsidR="007F43EC" w:rsidRPr="009D30FC" w:rsidRDefault="007F43EC" w:rsidP="004F1137">
      <w:pPr>
        <w:tabs>
          <w:tab w:val="left" w:pos="1383"/>
        </w:tabs>
        <w:spacing w:after="0" w:line="240" w:lineRule="auto"/>
        <w:ind w:left="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j - Por la habilitación de cada vehículo, taxi o remis (Ordenanza 1432/98)………………….......$ 1.460,00 k - Por la renovación anual de la habilitación de cada vehículo, taxi o remis (Ordenanza</w:t>
      </w:r>
      <w:r>
        <w:rPr>
          <w:rFonts w:ascii="Times New Roman" w:hAnsi="Times New Roman" w:cs="Times New Roman"/>
          <w:color w:val="000000"/>
          <w:sz w:val="20"/>
          <w:szCs w:val="20"/>
        </w:rPr>
        <w:t xml:space="preserve"> </w:t>
      </w:r>
    </w:p>
    <w:p w:rsidR="007F43EC" w:rsidRPr="009D30FC" w:rsidRDefault="007F43EC" w:rsidP="0077275C">
      <w:pPr>
        <w:tabs>
          <w:tab w:val="left" w:pos="84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1432/98)………………………………………………………………….$ 1.160,00</w:t>
      </w:r>
    </w:p>
    <w:p w:rsidR="007F43EC" w:rsidRPr="009D30FC" w:rsidRDefault="007F43EC" w:rsidP="0077275C">
      <w:pPr>
        <w:tabs>
          <w:tab w:val="left" w:pos="534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2) Por cualquier otro servicio no contemplado en el presente Capítulo y que no esté taxativamente enumerado en el presente Artículo, abonarán la siguiente tasa general……………………………................................................................................................$ 730,00</w:t>
      </w:r>
    </w:p>
    <w:p w:rsidR="007F43EC" w:rsidRPr="004F1137" w:rsidRDefault="007F43EC" w:rsidP="004F1137">
      <w:pPr>
        <w:pStyle w:val="Prrafodelista"/>
        <w:numPr>
          <w:ilvl w:val="0"/>
          <w:numId w:val="48"/>
        </w:numPr>
        <w:tabs>
          <w:tab w:val="left" w:pos="497"/>
        </w:tabs>
        <w:jc w:val="both"/>
        <w:rPr>
          <w:color w:val="000000"/>
          <w:sz w:val="20"/>
          <w:szCs w:val="20"/>
        </w:rPr>
      </w:pPr>
      <w:r w:rsidRPr="004F1137">
        <w:rPr>
          <w:color w:val="000000"/>
          <w:sz w:val="20"/>
          <w:szCs w:val="20"/>
        </w:rPr>
        <w:t>Por cada certificación que se despache con trámite urgente a solicitud del requirente, dentro de las 24 hs. de haber sido solicitado, sobre la base de la posibilidad del cumplimiento del servicio, se abonará el 50% más, sobre el monto de la tasa correspondiente.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IV): - SERVICIO DE ESTACIONAMIENTO MEDIDO: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Por el Servicio de Estacionamiento Medido se fijarán los siguientes valores: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Por Hora………desde $ 10,00- hasta $ 300,00-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b): - Por Mes………desde $ 1.000,00- hasta $ 4.000,00-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ARTICULO13º): </w:t>
      </w:r>
      <w:r w:rsidRPr="009D30FC">
        <w:rPr>
          <w:rFonts w:ascii="Times New Roman" w:hAnsi="Times New Roman" w:cs="Times New Roman"/>
          <w:color w:val="000000"/>
          <w:sz w:val="20"/>
          <w:szCs w:val="20"/>
        </w:rPr>
        <w:t>Son responsables del pago de este derecho los beneficiarios o peticionantes 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destinatarios de toda actividad, acto, trámite o servicio de la administración. -En los casos de operaciones de bienes inmuebles, operaciones comerciales o actuaciones judiciales, serán solidariamente responsables: el Notario, Abogado, Contador y demás profesionales que actúen o intervengan, sin perjuicio de la obligación de retener, que se establece para los Escribanos, en la Ley 7428.-</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ARTICULO14º): </w:t>
      </w:r>
      <w:r w:rsidRPr="009D30FC">
        <w:rPr>
          <w:rFonts w:ascii="Times New Roman" w:hAnsi="Times New Roman" w:cs="Times New Roman"/>
          <w:color w:val="000000"/>
          <w:sz w:val="20"/>
          <w:szCs w:val="20"/>
        </w:rPr>
        <w:t>Los derechos se pagarán al presentarse la solicitud o documento como condición para ser</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considerado. Cuando se trate de actividades o servicios que realice la administración, el derecho será efectivizado por el responsable dentro de los 5 días de la notificación pertinente.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15º): </w:t>
      </w:r>
      <w:r w:rsidRPr="009D30FC">
        <w:rPr>
          <w:rFonts w:ascii="Times New Roman" w:hAnsi="Times New Roman" w:cs="Times New Roman"/>
          <w:color w:val="000000"/>
          <w:sz w:val="20"/>
          <w:szCs w:val="20"/>
        </w:rPr>
        <w:t>Los derechos se abonarán en efectivo en la Tesorería Municipal o Delegación Municipal facultándose al Departamento Ejecutivo a fijar los recaudos y condiciones de pago.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SEPTIMO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DERECHOS DE CONSTRUCCIÓN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16º) </w:t>
      </w:r>
      <w:r w:rsidRPr="009D30FC">
        <w:rPr>
          <w:rFonts w:ascii="Times New Roman" w:hAnsi="Times New Roman" w:cs="Times New Roman"/>
          <w:color w:val="000000"/>
          <w:sz w:val="20"/>
          <w:szCs w:val="20"/>
        </w:rPr>
        <w:t>Los derechos a aplicar serán los siguientes: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a.- En el caso de obras a construir, los derechos se liquidarán fijando la categoría de la escala en base a las características especificadas en planos y planillas.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Estos derechos podrán ser ajustados en el caso que, al finalizar la obra, ésta sea de una categoría mayor a la fijada anteriormente. -</w:t>
      </w:r>
    </w:p>
    <w:tbl>
      <w:tblPr>
        <w:tblW w:w="8920" w:type="dxa"/>
        <w:tblInd w:w="2" w:type="dxa"/>
        <w:tblLayout w:type="fixed"/>
        <w:tblCellMar>
          <w:left w:w="0" w:type="dxa"/>
          <w:right w:w="0" w:type="dxa"/>
        </w:tblCellMar>
        <w:tblLook w:val="0000" w:firstRow="0" w:lastRow="0" w:firstColumn="0" w:lastColumn="0" w:noHBand="0" w:noVBand="0"/>
      </w:tblPr>
      <w:tblGrid>
        <w:gridCol w:w="3520"/>
        <w:gridCol w:w="240"/>
        <w:gridCol w:w="2460"/>
        <w:gridCol w:w="240"/>
        <w:gridCol w:w="2460"/>
      </w:tblGrid>
      <w:tr w:rsidR="007F43EC" w:rsidRPr="003E15BB">
        <w:trPr>
          <w:trHeight w:val="273"/>
        </w:trPr>
        <w:tc>
          <w:tcPr>
            <w:tcW w:w="3520" w:type="dxa"/>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DESTINO</w:t>
            </w: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w:t>
            </w: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SUP. CUBIERTA</w:t>
            </w:r>
          </w:p>
        </w:tc>
      </w:tr>
      <w:tr w:rsidR="007F43EC" w:rsidRPr="003E15BB">
        <w:trPr>
          <w:trHeight w:val="255"/>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A</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$ 235,60</w:t>
            </w:r>
          </w:p>
        </w:tc>
      </w:tr>
      <w:tr w:rsidR="007F43EC" w:rsidRPr="003E15BB">
        <w:trPr>
          <w:trHeight w:val="269"/>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B</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$ 158,00</w:t>
            </w:r>
          </w:p>
        </w:tc>
      </w:tr>
      <w:tr w:rsidR="007F43EC" w:rsidRPr="003E15BB">
        <w:trPr>
          <w:trHeight w:val="269"/>
        </w:trPr>
        <w:tc>
          <w:tcPr>
            <w:tcW w:w="35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VIVIENDA</w:t>
            </w: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C</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$ 93,00</w:t>
            </w:r>
          </w:p>
        </w:tc>
      </w:tr>
      <w:tr w:rsidR="007F43EC" w:rsidRPr="003E15BB">
        <w:trPr>
          <w:trHeight w:val="269"/>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D</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$ 50,00</w:t>
            </w:r>
          </w:p>
        </w:tc>
      </w:tr>
      <w:tr w:rsidR="007F43EC" w:rsidRPr="003E15BB">
        <w:trPr>
          <w:trHeight w:val="269"/>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E</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$ 23,00</w:t>
            </w:r>
          </w:p>
        </w:tc>
      </w:tr>
      <w:tr w:rsidR="007F43EC" w:rsidRPr="003E15BB">
        <w:trPr>
          <w:trHeight w:val="538"/>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A</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$ 88,00</w:t>
            </w:r>
          </w:p>
        </w:tc>
      </w:tr>
      <w:tr w:rsidR="007F43EC" w:rsidRPr="003E15BB">
        <w:trPr>
          <w:trHeight w:val="269"/>
        </w:trPr>
        <w:tc>
          <w:tcPr>
            <w:tcW w:w="3520" w:type="dxa"/>
            <w:vMerge w:val="restart"/>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COMERCIOS</w:t>
            </w: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B</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$ 106,00</w:t>
            </w:r>
          </w:p>
        </w:tc>
      </w:tr>
      <w:tr w:rsidR="007F43EC" w:rsidRPr="003E15BB">
        <w:trPr>
          <w:trHeight w:val="132"/>
        </w:trPr>
        <w:tc>
          <w:tcPr>
            <w:tcW w:w="3520" w:type="dxa"/>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Merge w:val="restart"/>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C</w:t>
            </w:r>
          </w:p>
        </w:tc>
        <w:tc>
          <w:tcPr>
            <w:tcW w:w="2700" w:type="dxa"/>
            <w:gridSpan w:val="2"/>
            <w:vMerge w:val="restart"/>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$ 58,00</w:t>
            </w:r>
          </w:p>
        </w:tc>
      </w:tr>
      <w:tr w:rsidR="007F43EC" w:rsidRPr="003E15BB">
        <w:trPr>
          <w:trHeight w:val="134"/>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700" w:type="dxa"/>
            <w:gridSpan w:val="2"/>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D</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$ 24,00</w:t>
            </w:r>
          </w:p>
        </w:tc>
      </w:tr>
      <w:tr w:rsidR="007F43EC" w:rsidRPr="003E15BB">
        <w:trPr>
          <w:trHeight w:val="538"/>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A</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$ 53,00</w:t>
            </w:r>
          </w:p>
        </w:tc>
      </w:tr>
      <w:tr w:rsidR="007F43EC" w:rsidRPr="003E15BB">
        <w:trPr>
          <w:trHeight w:val="269"/>
        </w:trPr>
        <w:tc>
          <w:tcPr>
            <w:tcW w:w="3520" w:type="dxa"/>
            <w:vMerge w:val="restart"/>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INDUSTRIAS</w:t>
            </w: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B</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$ 63,00</w:t>
            </w:r>
          </w:p>
        </w:tc>
      </w:tr>
      <w:tr w:rsidR="007F43EC" w:rsidRPr="003E15BB">
        <w:trPr>
          <w:trHeight w:val="135"/>
        </w:trPr>
        <w:tc>
          <w:tcPr>
            <w:tcW w:w="3520" w:type="dxa"/>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Merge w:val="restart"/>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C</w:t>
            </w:r>
          </w:p>
        </w:tc>
        <w:tc>
          <w:tcPr>
            <w:tcW w:w="2700" w:type="dxa"/>
            <w:gridSpan w:val="2"/>
            <w:vMerge w:val="restart"/>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$ 42,00</w:t>
            </w:r>
          </w:p>
        </w:tc>
      </w:tr>
      <w:tr w:rsidR="007F43EC" w:rsidRPr="003E15BB">
        <w:trPr>
          <w:trHeight w:val="134"/>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700" w:type="dxa"/>
            <w:gridSpan w:val="2"/>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D</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$ 12,00</w:t>
            </w:r>
          </w:p>
        </w:tc>
      </w:tr>
      <w:tr w:rsidR="007F43EC" w:rsidRPr="003E15BB">
        <w:trPr>
          <w:trHeight w:val="538"/>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A</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$ 92,00</w:t>
            </w:r>
          </w:p>
        </w:tc>
      </w:tr>
      <w:tr w:rsidR="007F43EC" w:rsidRPr="003E15BB">
        <w:trPr>
          <w:trHeight w:val="266"/>
        </w:trPr>
        <w:tc>
          <w:tcPr>
            <w:tcW w:w="35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SALA DE ESPECTÁCULOS</w:t>
            </w: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B</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$ 112,00</w:t>
            </w:r>
          </w:p>
        </w:tc>
      </w:tr>
      <w:tr w:rsidR="007F43EC" w:rsidRPr="003E15BB">
        <w:trPr>
          <w:trHeight w:val="269"/>
        </w:trPr>
        <w:tc>
          <w:tcPr>
            <w:tcW w:w="3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Tipo C</w:t>
            </w:r>
          </w:p>
        </w:tc>
        <w:tc>
          <w:tcPr>
            <w:tcW w:w="27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$ 56,00</w:t>
            </w:r>
          </w:p>
        </w:tc>
      </w:tr>
    </w:tbl>
    <w:p w:rsidR="007F43E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Para las superficies semicubiertas, se tomará el 50% de los valores detallado en la superficie cubierta. </w:t>
      </w:r>
      <w:r>
        <w:rPr>
          <w:rFonts w:ascii="Times New Roman" w:hAnsi="Times New Roman" w:cs="Times New Roman"/>
          <w:color w:val="000000"/>
          <w:sz w:val="20"/>
          <w:szCs w:val="20"/>
        </w:rPr>
        <w:t>–</w:t>
      </w:r>
      <w:r w:rsidRPr="009D30FC">
        <w:rPr>
          <w:rFonts w:ascii="Times New Roman" w:hAnsi="Times New Roman" w:cs="Times New Roman"/>
          <w:color w:val="000000"/>
          <w:sz w:val="20"/>
          <w:szCs w:val="20"/>
        </w:rPr>
        <w:t xml:space="preserv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Por el contrato de construcción, según los valores utilizados para determinar honorarios mínimos de profesionales de la arquitectura, ingeniería o agrimensura. -</w:t>
      </w:r>
    </w:p>
    <w:p w:rsidR="007F43EC" w:rsidRDefault="007F43EC" w:rsidP="004F1137">
      <w:pPr>
        <w:spacing w:after="0" w:line="240" w:lineRule="auto"/>
        <w:rPr>
          <w:rFonts w:ascii="Times New Roman" w:hAnsi="Times New Roman" w:cs="Times New Roman"/>
          <w:color w:val="000000"/>
          <w:sz w:val="20"/>
          <w:szCs w:val="20"/>
        </w:rPr>
      </w:pPr>
      <w:r w:rsidRPr="009D30FC">
        <w:rPr>
          <w:rFonts w:ascii="Times New Roman" w:hAnsi="Times New Roman" w:cs="Times New Roman"/>
          <w:color w:val="000000"/>
          <w:sz w:val="20"/>
          <w:szCs w:val="20"/>
        </w:rPr>
        <w:t>c.- Cuando se trata de construcciones a las que corresponda tributar sobre valuación y que por su índole</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no puedan ser valuadas conforme a lo previsto precedentemente, el gravamen se determinará de</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 xml:space="preserve">acuerdo al valor estimado de la misma. </w:t>
      </w:r>
      <w:r>
        <w:rPr>
          <w:rFonts w:ascii="Times New Roman" w:hAnsi="Times New Roman" w:cs="Times New Roman"/>
          <w:color w:val="000000"/>
          <w:sz w:val="20"/>
          <w:szCs w:val="20"/>
        </w:rPr>
        <w:t>–</w:t>
      </w:r>
    </w:p>
    <w:p w:rsidR="007F43EC" w:rsidRPr="009D30FC" w:rsidRDefault="007F43EC" w:rsidP="004F113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d.- Refacciones (que no se consideran ampliaciones).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 caso de refacciones se exigirá una declaración jurada del monto de las obras realizadas, aplicándose por derecho de construcción el 1% (uno por ciento) del valor de las mismas. -</w:t>
      </w:r>
    </w:p>
    <w:p w:rsidR="007F43EC" w:rsidRPr="009D30FC" w:rsidRDefault="007F43EC" w:rsidP="0077275C">
      <w:pPr>
        <w:tabs>
          <w:tab w:val="left" w:pos="8780"/>
        </w:tabs>
        <w:spacing w:after="0" w:line="240" w:lineRule="auto"/>
        <w:ind w:left="260"/>
        <w:rPr>
          <w:rFonts w:ascii="Times New Roman" w:hAnsi="Times New Roman" w:cs="Times New Roman"/>
          <w:color w:val="000000"/>
          <w:w w:val="99"/>
          <w:sz w:val="20"/>
          <w:szCs w:val="20"/>
        </w:rPr>
      </w:pPr>
      <w:r w:rsidRPr="009D30FC">
        <w:rPr>
          <w:rFonts w:ascii="Times New Roman" w:hAnsi="Times New Roman" w:cs="Times New Roman"/>
          <w:color w:val="000000"/>
          <w:w w:val="99"/>
          <w:sz w:val="20"/>
          <w:szCs w:val="20"/>
        </w:rPr>
        <w:lastRenderedPageBreak/>
        <w:t>Tasa Mínima...............................................................................................................................$ 1.500,00</w:t>
      </w:r>
    </w:p>
    <w:p w:rsidR="007F43EC" w:rsidRPr="009D30FC" w:rsidRDefault="007F43EC" w:rsidP="0077275C">
      <w:pPr>
        <w:tabs>
          <w:tab w:val="left" w:pos="87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e.- Edificios especiales.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 los casos de refacciones, instalaciones o mejoras que no aumenten la superficie cubierta, construcciones o instalaciones cubiertas que no puedan ser computadas por m2 de superficie, tales como: criaderos de conejos, aves, etc., piletas industriales, piletas de natación, instalaciones técnicas, mecánicas o inflamables, etc., abonarán una tasa del 1% (uno por ciento) del total a invertir en la obra.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Este monto deberá ser denunciado por el profesional interviniente y/o propietario o inquilino, reservándose la Municipalidad el derecho de tasar de oficio los montos a invertir cuando tal declaración no se ajuste a la realidad y así también el derecho a requerir elementos de juicio necesarios.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Las multas establecidas en el art. 153º de la Ordenanza Fiscal referido a las obras sin permiso a empadronar se fijan en diez (10) veces el derecho de construcción establecido en el presente, según la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categoría de vivienda a empadronar. -</w:t>
      </w:r>
    </w:p>
    <w:p w:rsidR="007F43EC" w:rsidRPr="009D30FC" w:rsidRDefault="007F43EC" w:rsidP="004F1137">
      <w:pPr>
        <w:tabs>
          <w:tab w:val="left" w:pos="8960"/>
        </w:tabs>
        <w:spacing w:after="0" w:line="240" w:lineRule="auto"/>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17º) </w:t>
      </w:r>
      <w:r w:rsidRPr="009D30FC">
        <w:rPr>
          <w:rFonts w:ascii="Times New Roman" w:hAnsi="Times New Roman" w:cs="Times New Roman"/>
          <w:color w:val="000000"/>
          <w:sz w:val="20"/>
          <w:szCs w:val="20"/>
        </w:rPr>
        <w:t>En el derecho del artículo anterior, se encuentra comprendido el derecho de inspección de medianera y el derecho de la fijación de línea municipal. Cuando estos servicios se presten sin que medie construcción alguna, se cobrarán las siguientes tasas:</w:t>
      </w:r>
    </w:p>
    <w:p w:rsidR="007F43EC" w:rsidRPr="009D30FC" w:rsidRDefault="007F43EC" w:rsidP="0077275C">
      <w:pPr>
        <w:tabs>
          <w:tab w:val="left" w:pos="89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1.- Por derecho de inspección de medianera.................................................................................</w:t>
      </w:r>
      <w:r w:rsidRPr="009D30FC">
        <w:rPr>
          <w:rFonts w:ascii="Times New Roman" w:hAnsi="Times New Roman" w:cs="Times New Roman"/>
          <w:color w:val="000000"/>
          <w:sz w:val="20"/>
          <w:szCs w:val="20"/>
        </w:rPr>
        <w:t>$ 960,00</w:t>
      </w:r>
    </w:p>
    <w:p w:rsidR="007F43EC" w:rsidRPr="009D30FC" w:rsidRDefault="007F43EC" w:rsidP="0077275C">
      <w:pPr>
        <w:tabs>
          <w:tab w:val="left" w:pos="896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2.- Por derecho de fijación de línea municipal..............................................................................</w:t>
      </w:r>
      <w:r w:rsidRPr="009D30FC">
        <w:rPr>
          <w:rFonts w:ascii="Times New Roman" w:hAnsi="Times New Roman" w:cs="Times New Roman"/>
          <w:color w:val="000000"/>
          <w:w w:val="98"/>
          <w:sz w:val="20"/>
          <w:szCs w:val="20"/>
        </w:rPr>
        <w:t>$ 815,00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18º) </w:t>
      </w:r>
      <w:r w:rsidRPr="009D30FC">
        <w:rPr>
          <w:rFonts w:ascii="Times New Roman" w:hAnsi="Times New Roman" w:cs="Times New Roman"/>
          <w:color w:val="000000"/>
          <w:sz w:val="20"/>
          <w:szCs w:val="20"/>
        </w:rPr>
        <w:t>En los casos de demolición se abonará por metro cuadrado, el 50% de la tabla del Art.</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16º.-</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19º) </w:t>
      </w:r>
      <w:r w:rsidRPr="009D30FC">
        <w:rPr>
          <w:rFonts w:ascii="Times New Roman" w:hAnsi="Times New Roman" w:cs="Times New Roman"/>
          <w:color w:val="000000"/>
          <w:sz w:val="20"/>
          <w:szCs w:val="20"/>
        </w:rPr>
        <w:t>En el caso de presentación de planos de obra, los derechos deberán ser ingresados al</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momento de la presentación en la carpeta de obra a los valores vigentes a la fecha de pago y en los demás servicios contemplados en este Capítulo serán satisfechos al momento de requerirse los mismos, a los valores del momento del pago.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20º): </w:t>
      </w:r>
      <w:r w:rsidRPr="009D30FC">
        <w:rPr>
          <w:rFonts w:ascii="Times New Roman" w:hAnsi="Times New Roman" w:cs="Times New Roman"/>
          <w:color w:val="000000"/>
          <w:sz w:val="20"/>
          <w:szCs w:val="20"/>
        </w:rPr>
        <w:t>No obstante, lo dispuesto en el artículo anterior y para el caso de planos de obra nuevas,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el Departamento Ejecutivo queda facultado para establecer la forma de pago de los derechos hasta un máximo de seis (6) cuotas mensuales, consecutivas, sin intereses, actualizadas cada una de ellas al valor de los derechos de que se trate, vigente a la fecha de pago y a determinar con carácter general, un anticipo de acuerdo al destino de la construcción. Este anticipo será satisfecho a la presentación de la carpeta.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21º): </w:t>
      </w:r>
      <w:r w:rsidRPr="009D30FC">
        <w:rPr>
          <w:rFonts w:ascii="Times New Roman" w:hAnsi="Times New Roman" w:cs="Times New Roman"/>
          <w:color w:val="000000"/>
          <w:sz w:val="20"/>
          <w:szCs w:val="20"/>
        </w:rPr>
        <w:t>En el supuesto contemplado en el artículo anterior, el pago del anticipo no implica la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aprobación o permiso automático, ni tampoco posterior, si no se verifica el cumplimiento de las demás obligaciones del contribuyente. La falta de pago de las obligaciones que se establecen en el respectivo plan implicará la suspensión automática del permiso de edificación y autoriza, por lo tanto, a la paralización inmediata de la obra.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incumplimiento, por parte del obligado, del plan de pago, a más de la consecuencia señalada, hará aplicable el régimen de actualización de deudas vigentes a la fecha del incumplimiento y del efectivo pago de las sumas adeudadas y facultará a la Municipalidad a iniciar las acciones judiciales por vía de apremio para el cobro de las sumas adeudadas. –</w:t>
      </w:r>
    </w:p>
    <w:p w:rsidR="007F43EC" w:rsidRPr="009D30FC" w:rsidRDefault="007F43EC" w:rsidP="0077275C">
      <w:pPr>
        <w:tabs>
          <w:tab w:val="left" w:pos="90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22º): </w:t>
      </w:r>
      <w:r w:rsidRPr="009D30FC">
        <w:rPr>
          <w:rFonts w:ascii="Times New Roman" w:hAnsi="Times New Roman" w:cs="Times New Roman"/>
          <w:color w:val="000000"/>
          <w:sz w:val="20"/>
          <w:szCs w:val="20"/>
        </w:rPr>
        <w:t>La construcción de bóvedas, mausoleos, nicheras, panteones, sepulturas, abonarán la siguiente tasa:</w:t>
      </w:r>
    </w:p>
    <w:p w:rsidR="007F43EC" w:rsidRPr="009D30FC" w:rsidRDefault="007F43EC" w:rsidP="004F1137">
      <w:pPr>
        <w:tabs>
          <w:tab w:val="left" w:pos="9000"/>
        </w:tabs>
        <w:spacing w:after="0" w:line="240" w:lineRule="auto"/>
        <w:ind w:left="260"/>
        <w:jc w:val="both"/>
        <w:rPr>
          <w:rFonts w:ascii="Times New Roman" w:hAnsi="Times New Roman" w:cs="Times New Roman"/>
          <w:color w:val="000000"/>
          <w:w w:val="96"/>
          <w:sz w:val="20"/>
          <w:szCs w:val="20"/>
        </w:rPr>
      </w:pPr>
      <w:r w:rsidRPr="009D30FC">
        <w:rPr>
          <w:rFonts w:ascii="Times New Roman" w:hAnsi="Times New Roman" w:cs="Times New Roman"/>
          <w:color w:val="000000"/>
          <w:w w:val="99"/>
          <w:sz w:val="20"/>
          <w:szCs w:val="20"/>
        </w:rPr>
        <w:t>1.- Bóvedas, nicheras, mausoleos, por</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w w:val="99"/>
          <w:sz w:val="20"/>
          <w:szCs w:val="20"/>
        </w:rPr>
        <w:t>cajón..................................................................................</w:t>
      </w:r>
      <w:r w:rsidRPr="009D30FC">
        <w:rPr>
          <w:rFonts w:ascii="Times New Roman" w:hAnsi="Times New Roman" w:cs="Times New Roman"/>
          <w:color w:val="000000"/>
          <w:w w:val="96"/>
          <w:sz w:val="20"/>
          <w:szCs w:val="20"/>
        </w:rPr>
        <w:t>$519,00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2.- Por la construcción de sepulcros individuales en terrenos para sepultura …………………..$ 255,00</w:t>
      </w:r>
    </w:p>
    <w:p w:rsidR="007F43EC" w:rsidRPr="009D30FC" w:rsidRDefault="007F43EC" w:rsidP="0077275C">
      <w:pPr>
        <w:tabs>
          <w:tab w:val="left" w:pos="2540"/>
          <w:tab w:val="left" w:pos="7500"/>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b/>
      </w:r>
      <w:r w:rsidRPr="009D30FC">
        <w:rPr>
          <w:rFonts w:ascii="Times New Roman" w:hAnsi="Times New Roman" w:cs="Times New Roman"/>
          <w:b/>
          <w:bCs/>
          <w:color w:val="000000"/>
          <w:sz w:val="20"/>
          <w:szCs w:val="20"/>
        </w:rPr>
        <w:t>OCUPACIÓN PROVISORIA DE VEREDAS Y CALZADAS</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23º):</w:t>
      </w:r>
      <w:r w:rsidRPr="009D30FC">
        <w:rPr>
          <w:rFonts w:ascii="Times New Roman" w:hAnsi="Times New Roman" w:cs="Times New Roman"/>
          <w:color w:val="000000"/>
          <w:sz w:val="20"/>
          <w:szCs w:val="20"/>
        </w:rPr>
        <w:t xml:space="preserve"> Se abonarán los siguientes derechos:</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6"/>
          <w:sz w:val="20"/>
          <w:szCs w:val="20"/>
        </w:rPr>
        <w:t>a.- Por metro cuadrado de ocupación de vereda y por día...........</w:t>
      </w:r>
      <w:r>
        <w:rPr>
          <w:rFonts w:ascii="Times New Roman" w:hAnsi="Times New Roman" w:cs="Times New Roman"/>
          <w:color w:val="000000"/>
          <w:w w:val="96"/>
          <w:sz w:val="20"/>
          <w:szCs w:val="20"/>
        </w:rPr>
        <w:t xml:space="preserve">                                                       </w:t>
      </w:r>
      <w:r w:rsidRPr="009D30FC">
        <w:rPr>
          <w:rFonts w:ascii="Times New Roman" w:hAnsi="Times New Roman" w:cs="Times New Roman"/>
          <w:color w:val="000000"/>
          <w:sz w:val="20"/>
          <w:szCs w:val="20"/>
        </w:rPr>
        <w:t>$ 84,00</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b.- Por cada permiso excepcional de ocupación de la vía pública, Art. 68º de la Ordenanza de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Construcciones, validez por 48 hs. con la obligación de colocar balizas                     ……………….$ 469,00</w:t>
      </w:r>
    </w:p>
    <w:p w:rsidR="007F43EC" w:rsidRPr="009D30FC" w:rsidRDefault="007F43EC" w:rsidP="0077275C">
      <w:pPr>
        <w:tabs>
          <w:tab w:val="left" w:pos="894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sz w:val="20"/>
          <w:szCs w:val="20"/>
        </w:rPr>
        <w:t>c.- Por cada permiso a cada constructor que utilice la calzada para mezcla, se cobrará por día y con la</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9"/>
          <w:sz w:val="20"/>
          <w:szCs w:val="20"/>
        </w:rPr>
        <w:t>obligación de que al término de la jornada quede limpia la calle……........................................</w:t>
      </w:r>
      <w:r w:rsidRPr="009D30FC">
        <w:rPr>
          <w:rFonts w:ascii="Times New Roman" w:hAnsi="Times New Roman" w:cs="Times New Roman"/>
          <w:color w:val="000000"/>
          <w:w w:val="98"/>
          <w:sz w:val="20"/>
          <w:szCs w:val="20"/>
        </w:rPr>
        <w:t>$ 469,00</w:t>
      </w:r>
    </w:p>
    <w:p w:rsidR="007F43EC" w:rsidRPr="009D30FC" w:rsidRDefault="007F43EC" w:rsidP="0077275C">
      <w:pPr>
        <w:tabs>
          <w:tab w:val="left" w:pos="89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En los casos de que no exista contrato de construcción facultado para evaluar las obras.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OCTAVO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DERECHOS DE OCUPACIÓN DE ESPACIOS PUBLICOS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lastRenderedPageBreak/>
        <w:t xml:space="preserve">ARTICULO 24º): </w:t>
      </w:r>
      <w:r w:rsidRPr="009D30FC">
        <w:rPr>
          <w:rFonts w:ascii="Times New Roman" w:hAnsi="Times New Roman" w:cs="Times New Roman"/>
          <w:color w:val="000000"/>
          <w:sz w:val="20"/>
          <w:szCs w:val="20"/>
        </w:rPr>
        <w:t>Por los conceptos que a continuación se detallan se abonarán los derechos que al efecto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se establezcan:</w:t>
      </w:r>
    </w:p>
    <w:p w:rsidR="007F43E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La ocupación y/o uso de espacio aéreo, subsuelo, superficie, por particulares o empresas de servicios públicos, con cables, cañerías, cámaras u otras instalaciones de cualquier clase, en las condiciones que establecen las normas vigentes, con excepción de la ocupación de letreros de la vía pública.-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La ocupación y/o uso de la superficie con mesas y sillas, kioscos o instalaciones análogas, ferias 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puestos.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La ocupación de espacios públicos por cualquier medio permitido.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 La ocupación de las calles de zona rural con hacienda o sembrados.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 La ocupación de espacios públicos por carros gastronómicos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ARTICULO 25º): La base imponible se determinará de la siguiente forma: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Ocupación del espacio aéreo con cuerpos o balcones cerrados, por metro cuadrado y por peso, con tarifas variables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La ocupación y/o uso con mesas y sillas, por m2 y por mes c.- Ocupación por ferias o puestos, por m2 y por día d.- Zona rural, por m2 y por año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 los permisionarios de carros gastronómicos abonaran de acuerdo a la siguiente escala: Por carros gastronómicos de hasta 3 metros de largo, por día y por puesto $ 720,00-Por carros gastronómicos de hasta 3 metros de largo, por mes y por puesto $ 2.760,00-Por carros gastronómicos de hasta 6 metros de largo, por día y por puesto $ 840,00-Por carros gastronómicos de hasta 6 metros de largo, por mes y por puesto $ 3.360,00-Por carros gastronómicos de hasta 9 metros de largo, por día y por puesto $ 960,00-Por carros gastronómicos de hasta 9 metros de largo, por mes y por puesto $ 3.840,00-Por carros gastronómicos de más de 12 metros de largo, por día y por puesto $ 1.080,00-Por carros gastronómicos de más de 12 metros de largo, por mes y por puesto $ 4.800,00-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Para los contribuyentes con domicilio fiscal y real dentro del Partido de Bol</w:t>
      </w:r>
      <w:r>
        <w:rPr>
          <w:rFonts w:ascii="Times New Roman" w:hAnsi="Times New Roman" w:cs="Times New Roman"/>
          <w:color w:val="000000"/>
          <w:sz w:val="20"/>
          <w:szCs w:val="20"/>
        </w:rPr>
        <w:t>í</w:t>
      </w:r>
      <w:r w:rsidRPr="009D30FC">
        <w:rPr>
          <w:rFonts w:ascii="Times New Roman" w:hAnsi="Times New Roman" w:cs="Times New Roman"/>
          <w:color w:val="000000"/>
          <w:sz w:val="20"/>
          <w:szCs w:val="20"/>
        </w:rPr>
        <w:t>var, tendrán un descuento del 20% (veinte por ciento).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f – los permisionarios de carros gastronómicos que se encuentren estacionados en espacios públicos y conectados a la red de energía eléctrica pública sin medidor propio abonaran un valor fijo por día y por puesto………………………………………………………………………desde $ 200,00 hasta $ 700,00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26º)</w:t>
      </w:r>
      <w:r w:rsidRPr="009D30FC">
        <w:rPr>
          <w:rFonts w:ascii="Times New Roman" w:hAnsi="Times New Roman" w:cs="Times New Roman"/>
          <w:color w:val="000000"/>
          <w:sz w:val="20"/>
          <w:szCs w:val="20"/>
        </w:rPr>
        <w:t xml:space="preserve"> Los derechos a aplicar serán los siguientes: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 Por tener cerradas las calles que pertenecen al patrimonio municipal, por ha. y/o fracción de superficie</w:t>
      </w:r>
    </w:p>
    <w:p w:rsidR="007F43EC" w:rsidRPr="009D30FC" w:rsidRDefault="007F43EC" w:rsidP="0077275C">
      <w:pPr>
        <w:tabs>
          <w:tab w:val="left" w:pos="8800"/>
        </w:tabs>
        <w:spacing w:after="0" w:line="240" w:lineRule="auto"/>
        <w:ind w:left="260"/>
        <w:rPr>
          <w:rFonts w:ascii="Times New Roman" w:hAnsi="Times New Roman" w:cs="Times New Roman"/>
          <w:color w:val="000000"/>
          <w:w w:val="97"/>
          <w:sz w:val="20"/>
          <w:szCs w:val="20"/>
        </w:rPr>
      </w:pPr>
      <w:r w:rsidRPr="009D30FC">
        <w:rPr>
          <w:rFonts w:ascii="Times New Roman" w:hAnsi="Times New Roman" w:cs="Times New Roman"/>
          <w:color w:val="000000"/>
          <w:w w:val="99"/>
          <w:sz w:val="20"/>
          <w:szCs w:val="20"/>
        </w:rPr>
        <w:t>de 1/4 de ha, por año...................................................................................................................</w:t>
      </w:r>
      <w:r w:rsidRPr="009D30FC">
        <w:rPr>
          <w:rFonts w:ascii="Times New Roman" w:hAnsi="Times New Roman" w:cs="Times New Roman"/>
          <w:color w:val="000000"/>
          <w:w w:val="97"/>
          <w:sz w:val="20"/>
          <w:szCs w:val="20"/>
        </w:rPr>
        <w:t>$ 1.188,00</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8"/>
          <w:sz w:val="20"/>
          <w:szCs w:val="20"/>
        </w:rPr>
        <w:t>2.- Por colocación de mesas y sillas en veredas, por m2 de vereda y por mes............................</w:t>
      </w:r>
      <w:r w:rsidRPr="009D30FC">
        <w:rPr>
          <w:rFonts w:ascii="Times New Roman" w:hAnsi="Times New Roman" w:cs="Times New Roman"/>
          <w:color w:val="000000"/>
          <w:sz w:val="20"/>
          <w:szCs w:val="20"/>
        </w:rPr>
        <w:t>$ 132,00</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6"/>
          <w:sz w:val="20"/>
          <w:szCs w:val="20"/>
        </w:rPr>
        <w:t>3.- Por colocación de mesas y sillas en veredas, por m2 y por día.................................................</w:t>
      </w:r>
      <w:r w:rsidRPr="009D30FC">
        <w:rPr>
          <w:rFonts w:ascii="Times New Roman" w:hAnsi="Times New Roman" w:cs="Times New Roman"/>
          <w:color w:val="000000"/>
          <w:sz w:val="20"/>
          <w:szCs w:val="20"/>
        </w:rPr>
        <w:t>$ 20,00</w:t>
      </w:r>
    </w:p>
    <w:p w:rsidR="007F43EC" w:rsidRPr="009D30FC" w:rsidRDefault="007F43EC" w:rsidP="0084045B">
      <w:pPr>
        <w:spacing w:after="0" w:line="240" w:lineRule="auto"/>
        <w:jc w:val="both"/>
        <w:rPr>
          <w:rFonts w:ascii="Times New Roman" w:hAnsi="Times New Roman" w:cs="Times New Roman"/>
          <w:color w:val="000000"/>
          <w:w w:val="97"/>
          <w:sz w:val="20"/>
          <w:szCs w:val="20"/>
        </w:rPr>
      </w:pPr>
      <w:r w:rsidRPr="009D30FC">
        <w:rPr>
          <w:rFonts w:ascii="Times New Roman" w:hAnsi="Times New Roman" w:cs="Times New Roman"/>
          <w:color w:val="000000"/>
          <w:sz w:val="20"/>
          <w:szCs w:val="20"/>
        </w:rPr>
        <w:t>4.- Surtidores de nafta, gasoil, kerosén, por boca de expendio cuyo eje se ubique hasta 4,18 mts. de la</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9"/>
          <w:sz w:val="20"/>
          <w:szCs w:val="20"/>
        </w:rPr>
        <w:t>línea municipal, por año............................................................................................</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w w:val="99"/>
          <w:sz w:val="20"/>
          <w:szCs w:val="20"/>
        </w:rPr>
        <w:t>.</w:t>
      </w:r>
      <w:r w:rsidRPr="009D30FC">
        <w:rPr>
          <w:rFonts w:ascii="Times New Roman" w:hAnsi="Times New Roman" w:cs="Times New Roman"/>
          <w:color w:val="000000"/>
          <w:w w:val="97"/>
          <w:sz w:val="20"/>
          <w:szCs w:val="20"/>
        </w:rPr>
        <w:t>$ 2.074,00</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5,- Por surtidores de combustibles, excluidos los anteriores.............................................................</w:t>
      </w:r>
      <w:r w:rsidRPr="009D30FC">
        <w:rPr>
          <w:rFonts w:ascii="Times New Roman" w:hAnsi="Times New Roman" w:cs="Times New Roman"/>
          <w:color w:val="000000"/>
          <w:sz w:val="20"/>
          <w:szCs w:val="20"/>
        </w:rPr>
        <w:t>$ 997,00</w:t>
      </w:r>
    </w:p>
    <w:p w:rsidR="007F43EC" w:rsidRPr="009D30FC" w:rsidRDefault="007F43EC" w:rsidP="0077275C">
      <w:pPr>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6.- Ocupación de la vía pública, con escaparates para la exhibición de la mercadería y/o artefactos u</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objetos al frente de los negocios previa autorización del Departamento Ejecutivo. -</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6"/>
          <w:sz w:val="20"/>
          <w:szCs w:val="20"/>
        </w:rPr>
        <w:t>6.1.- Por metro lineal de frente y por día..............................................................................................</w:t>
      </w:r>
      <w:r w:rsidRPr="009D30FC">
        <w:rPr>
          <w:rFonts w:ascii="Times New Roman" w:hAnsi="Times New Roman" w:cs="Times New Roman"/>
          <w:color w:val="000000"/>
          <w:sz w:val="20"/>
          <w:szCs w:val="20"/>
        </w:rPr>
        <w:t xml:space="preserve"> 24,00</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6.2.- Por metro lineal de frente, por mes...........................................................................................</w:t>
      </w:r>
      <w:r w:rsidRPr="009D30FC">
        <w:rPr>
          <w:rFonts w:ascii="Times New Roman" w:hAnsi="Times New Roman" w:cs="Times New Roman"/>
          <w:color w:val="000000"/>
          <w:sz w:val="20"/>
          <w:szCs w:val="20"/>
        </w:rPr>
        <w:t>$ 268,00</w:t>
      </w:r>
    </w:p>
    <w:p w:rsidR="007F43EC" w:rsidRPr="009D30FC" w:rsidRDefault="007F43EC" w:rsidP="0077275C">
      <w:pPr>
        <w:tabs>
          <w:tab w:val="left" w:pos="8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6.3.- Por metro lineal de frente, por semestre....................................................................................</w:t>
      </w:r>
      <w:r w:rsidRPr="009D30FC">
        <w:rPr>
          <w:rFonts w:ascii="Times New Roman" w:hAnsi="Times New Roman" w:cs="Times New Roman"/>
          <w:color w:val="000000"/>
          <w:sz w:val="20"/>
          <w:szCs w:val="20"/>
        </w:rPr>
        <w:t>$ 953,00</w:t>
      </w:r>
    </w:p>
    <w:p w:rsidR="007F43EC" w:rsidRPr="009D30FC" w:rsidRDefault="007F43EC" w:rsidP="0084045B">
      <w:pPr>
        <w:tabs>
          <w:tab w:val="left" w:pos="8800"/>
        </w:tabs>
        <w:spacing w:after="0" w:line="240" w:lineRule="auto"/>
        <w:ind w:left="26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7.; - Permiso para funcionamiento de kioscos en la vía pública, en forma accidental, por</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día……………….........................................................................................................................$ 364,00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8.- Por instalar cantinas en ferias y otros lugares autorizados por la Municipalidad, con expendio de bebidas, por día…………........................................................................................................................$ 760,00</w:t>
      </w:r>
    </w:p>
    <w:p w:rsidR="007F43EC" w:rsidRPr="009D30FC" w:rsidRDefault="007F43EC" w:rsidP="0077275C">
      <w:pPr>
        <w:tabs>
          <w:tab w:val="left" w:pos="8820"/>
        </w:tabs>
        <w:spacing w:after="0" w:line="240" w:lineRule="auto"/>
        <w:ind w:left="260"/>
        <w:rPr>
          <w:rFonts w:ascii="Times New Roman" w:hAnsi="Times New Roman" w:cs="Times New Roman"/>
          <w:color w:val="000000"/>
          <w:w w:val="97"/>
          <w:sz w:val="20"/>
          <w:szCs w:val="20"/>
        </w:rPr>
      </w:pPr>
      <w:r w:rsidRPr="009D30FC">
        <w:rPr>
          <w:rFonts w:ascii="Times New Roman" w:hAnsi="Times New Roman" w:cs="Times New Roman"/>
          <w:color w:val="000000"/>
          <w:w w:val="99"/>
          <w:sz w:val="20"/>
          <w:szCs w:val="20"/>
        </w:rPr>
        <w:t>9.- Por instalar mesas en cantinas y/o parrillas ambulantes, por día...................................</w:t>
      </w:r>
      <w:r w:rsidRPr="009D30FC">
        <w:rPr>
          <w:rFonts w:ascii="Times New Roman" w:hAnsi="Times New Roman" w:cs="Times New Roman"/>
          <w:color w:val="000000"/>
          <w:w w:val="97"/>
          <w:sz w:val="20"/>
          <w:szCs w:val="20"/>
        </w:rPr>
        <w:t>$ 1.188,00</w:t>
      </w:r>
    </w:p>
    <w:p w:rsidR="007F43EC" w:rsidRPr="009D30FC" w:rsidRDefault="007F43EC" w:rsidP="0077275C">
      <w:pPr>
        <w:tabs>
          <w:tab w:val="left" w:pos="88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8"/>
          <w:sz w:val="20"/>
          <w:szCs w:val="20"/>
        </w:rPr>
        <w:t>10.- Por uso de kioscos, por mes..........................................................................................</w:t>
      </w:r>
      <w:r w:rsidRPr="009D30FC">
        <w:rPr>
          <w:rFonts w:ascii="Times New Roman" w:hAnsi="Times New Roman" w:cs="Times New Roman"/>
          <w:color w:val="000000"/>
          <w:sz w:val="20"/>
          <w:szCs w:val="20"/>
        </w:rPr>
        <w:t>$ 364,00</w:t>
      </w:r>
    </w:p>
    <w:p w:rsidR="007F43EC" w:rsidRPr="009D30FC" w:rsidRDefault="007F43EC" w:rsidP="0077275C">
      <w:pPr>
        <w:tabs>
          <w:tab w:val="left" w:pos="8960"/>
        </w:tabs>
        <w:spacing w:after="0" w:line="240" w:lineRule="auto"/>
        <w:ind w:left="260"/>
        <w:rPr>
          <w:rFonts w:ascii="Times New Roman" w:hAnsi="Times New Roman" w:cs="Times New Roman"/>
          <w:color w:val="000000"/>
          <w:w w:val="95"/>
          <w:sz w:val="20"/>
          <w:szCs w:val="20"/>
        </w:rPr>
      </w:pPr>
      <w:r w:rsidRPr="009D30FC">
        <w:rPr>
          <w:rFonts w:ascii="Times New Roman" w:hAnsi="Times New Roman" w:cs="Times New Roman"/>
          <w:color w:val="000000"/>
          <w:sz w:val="20"/>
          <w:szCs w:val="20"/>
        </w:rPr>
        <w:t>11.- Por venta de flores en puestos fijos, en forma accidental, en los lugares y formas que determine el Municipio, por puesto y por día..................................................................................................</w:t>
      </w:r>
      <w:r w:rsidRPr="009D30FC">
        <w:rPr>
          <w:rFonts w:ascii="Times New Roman" w:hAnsi="Times New Roman" w:cs="Times New Roman"/>
          <w:color w:val="000000"/>
          <w:w w:val="95"/>
          <w:sz w:val="20"/>
          <w:szCs w:val="20"/>
        </w:rPr>
        <w:t>$ 300,00</w:t>
      </w:r>
    </w:p>
    <w:p w:rsidR="007F43EC" w:rsidRPr="009D30FC" w:rsidRDefault="007F43EC" w:rsidP="0077275C">
      <w:pPr>
        <w:tabs>
          <w:tab w:val="left" w:pos="89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12.- Por los derechos establecidos en el inciso a) del Art. 24º) se abonará el siguiente Canon:</w:t>
      </w:r>
    </w:p>
    <w:p w:rsidR="007F43EC" w:rsidRPr="009D30FC" w:rsidRDefault="007F43EC" w:rsidP="0077275C">
      <w:pPr>
        <w:tabs>
          <w:tab w:val="left" w:pos="89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a.- En instalaciones permanentes, por metro lineal y por mes hasta...............................................</w:t>
      </w:r>
      <w:r w:rsidRPr="009D30FC">
        <w:rPr>
          <w:rFonts w:ascii="Times New Roman" w:hAnsi="Times New Roman" w:cs="Times New Roman"/>
          <w:color w:val="000000"/>
          <w:sz w:val="20"/>
          <w:szCs w:val="20"/>
        </w:rPr>
        <w:t>$ 4,00</w:t>
      </w:r>
    </w:p>
    <w:p w:rsidR="007F43EC" w:rsidRPr="009D30FC" w:rsidRDefault="007F43EC" w:rsidP="0077275C">
      <w:pPr>
        <w:tabs>
          <w:tab w:val="left" w:pos="89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lastRenderedPageBreak/>
        <w:t>b.- En instalaciones temporarias, por metro lineal y por mes hasta................................................</w:t>
      </w:r>
      <w:r w:rsidRPr="009D30FC">
        <w:rPr>
          <w:rFonts w:ascii="Times New Roman" w:hAnsi="Times New Roman" w:cs="Times New Roman"/>
          <w:color w:val="000000"/>
          <w:sz w:val="20"/>
          <w:szCs w:val="20"/>
        </w:rPr>
        <w:t>$ 2,50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13.-Por instalaciones de ocupaciones extraordinarias, o no contempladas, por día…………….$ 840,00</w:t>
      </w:r>
    </w:p>
    <w:p w:rsidR="007F43EC" w:rsidRPr="009D30FC" w:rsidRDefault="007F43EC" w:rsidP="0077275C">
      <w:pPr>
        <w:tabs>
          <w:tab w:val="left" w:pos="866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sz w:val="20"/>
          <w:szCs w:val="20"/>
        </w:rPr>
        <w:t>14.- Por soporte para pantalla de Led en la vía pública, por mes............................................</w:t>
      </w:r>
      <w:r w:rsidRPr="009D30FC">
        <w:rPr>
          <w:rFonts w:ascii="Times New Roman" w:hAnsi="Times New Roman" w:cs="Times New Roman"/>
          <w:color w:val="000000"/>
          <w:w w:val="98"/>
          <w:sz w:val="20"/>
          <w:szCs w:val="20"/>
        </w:rPr>
        <w:t>$ 12.000,00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27º)</w:t>
      </w:r>
      <w:r w:rsidRPr="009D30FC">
        <w:rPr>
          <w:rFonts w:ascii="Times New Roman" w:hAnsi="Times New Roman" w:cs="Times New Roman"/>
          <w:color w:val="000000"/>
          <w:sz w:val="20"/>
          <w:szCs w:val="20"/>
        </w:rPr>
        <w:t xml:space="preserve"> Por la realización de funciones circenses, bailes en clubes, agrupaciones, confiterías bailables, espectáculos hípicos y similares y en general todo espectáculo público, se abonarán los derechos que al efecto se establecen:</w:t>
      </w:r>
    </w:p>
    <w:p w:rsidR="007F43EC" w:rsidRPr="009D30FC" w:rsidRDefault="007F43EC" w:rsidP="0077275C">
      <w:pPr>
        <w:tabs>
          <w:tab w:val="left" w:pos="89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 Por cada baile, matinée o similares y espectáculos públicos en general se pagará una cuota fija equivalente a diez (10) entradas, cuando éste supere el monto mínimo que a continuación se fija en concepto de permiso;</w:t>
      </w:r>
    </w:p>
    <w:p w:rsidR="007F43EC" w:rsidRPr="009D30FC" w:rsidRDefault="007F43EC" w:rsidP="0077275C">
      <w:pPr>
        <w:tabs>
          <w:tab w:val="left" w:pos="896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a.1.- Mínimo..................................................................................................................................</w:t>
      </w:r>
      <w:r w:rsidRPr="009D30FC">
        <w:rPr>
          <w:rFonts w:ascii="Times New Roman" w:hAnsi="Times New Roman" w:cs="Times New Roman"/>
          <w:color w:val="000000"/>
          <w:w w:val="98"/>
          <w:sz w:val="20"/>
          <w:szCs w:val="20"/>
        </w:rPr>
        <w:t>$ 640,00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Bailes, matinée o similares y espectáculos públicos en general, realizados por Cooperadoras Escolares, reconocidas por el Consejo Escolar, y por Sociedades de Fomento y Asociaciones de Bomberos Voluntarios, debidamente reconocidos como Entidades de Bien Público.................................................................$ 525,00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Por cada baile, feria, exposición y espectáculo público en general, organizado por particulares, con venta de entradas, pagarán el 10% de lo que surja del valor de las entradas vendidas y/o personas concurrentes. Mínimo............................................................................................................................................$ 1.750,00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Exhibición de películas condicionadas, por día y por función..................………………$ 1.110,00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 Permisos para reuniones de box o lucha, sin perjuicio de los derechos a los espectáculos</w:t>
      </w:r>
    </w:p>
    <w:p w:rsidR="007F43EC" w:rsidRPr="009D30FC" w:rsidRDefault="007F43EC" w:rsidP="0077275C">
      <w:pPr>
        <w:tabs>
          <w:tab w:val="left" w:pos="894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w w:val="99"/>
          <w:sz w:val="20"/>
          <w:szCs w:val="20"/>
        </w:rPr>
        <w:t>públicos..........................................................................................................................................</w:t>
      </w:r>
      <w:r w:rsidRPr="009D30FC">
        <w:rPr>
          <w:rFonts w:ascii="Times New Roman" w:hAnsi="Times New Roman" w:cs="Times New Roman"/>
          <w:color w:val="000000"/>
          <w:w w:val="98"/>
          <w:sz w:val="20"/>
          <w:szCs w:val="20"/>
        </w:rPr>
        <w:t>$ 870,00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f.- Por cada permiso para organizar carreras etc., sin perjuicio del derecho a los espectáculos</w:t>
      </w:r>
    </w:p>
    <w:p w:rsidR="007F43EC" w:rsidRPr="009D30FC" w:rsidRDefault="007F43EC" w:rsidP="0077275C">
      <w:pPr>
        <w:tabs>
          <w:tab w:val="left" w:pos="8780"/>
        </w:tabs>
        <w:spacing w:after="0" w:line="240" w:lineRule="auto"/>
        <w:ind w:left="260"/>
        <w:rPr>
          <w:rFonts w:ascii="Times New Roman" w:hAnsi="Times New Roman" w:cs="Times New Roman"/>
          <w:color w:val="000000"/>
          <w:w w:val="97"/>
          <w:sz w:val="20"/>
          <w:szCs w:val="20"/>
        </w:rPr>
      </w:pPr>
      <w:r w:rsidRPr="009D30FC">
        <w:rPr>
          <w:rFonts w:ascii="Times New Roman" w:hAnsi="Times New Roman" w:cs="Times New Roman"/>
          <w:color w:val="000000"/>
          <w:w w:val="99"/>
          <w:sz w:val="20"/>
          <w:szCs w:val="20"/>
        </w:rPr>
        <w:t>públicos........................................................................................................................................</w:t>
      </w:r>
      <w:r w:rsidRPr="009D30FC">
        <w:rPr>
          <w:rFonts w:ascii="Times New Roman" w:hAnsi="Times New Roman" w:cs="Times New Roman"/>
          <w:color w:val="000000"/>
          <w:w w:val="97"/>
          <w:sz w:val="20"/>
          <w:szCs w:val="20"/>
        </w:rPr>
        <w:t>$ 2.160,00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 Por cada permiso para organizar carreras de karting y/o motocicletas, sin perjuicio del derecho a los</w:t>
      </w:r>
    </w:p>
    <w:tbl>
      <w:tblPr>
        <w:tblW w:w="0" w:type="auto"/>
        <w:tblInd w:w="2" w:type="dxa"/>
        <w:tblLayout w:type="fixed"/>
        <w:tblCellMar>
          <w:left w:w="0" w:type="dxa"/>
          <w:right w:w="0" w:type="dxa"/>
        </w:tblCellMar>
        <w:tblLook w:val="0000" w:firstRow="0" w:lastRow="0" w:firstColumn="0" w:lastColumn="0" w:noHBand="0" w:noVBand="0"/>
      </w:tblPr>
      <w:tblGrid>
        <w:gridCol w:w="1960"/>
        <w:gridCol w:w="7480"/>
      </w:tblGrid>
      <w:tr w:rsidR="007F43EC" w:rsidRPr="003E15BB">
        <w:trPr>
          <w:trHeight w:val="266"/>
        </w:trPr>
        <w:tc>
          <w:tcPr>
            <w:tcW w:w="196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espectáculos públicos</w:t>
            </w:r>
          </w:p>
        </w:tc>
        <w:tc>
          <w:tcPr>
            <w:tcW w:w="748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...............................................................................................................$ 2.500,00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h.- Parque de diversiones, circos o similares, etc., abonarán por cada permiso para actuar la suma de $6.000,00, por 15 días corridos desde la autorización municipal otorgada.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 caso de permanecer mayor cantidad de días, abonarán $ 400,00, por cada día adicional.</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 xml:space="preserve">ARTICULO 28º): </w:t>
      </w:r>
      <w:r w:rsidRPr="009D30FC">
        <w:rPr>
          <w:rFonts w:ascii="Times New Roman" w:hAnsi="Times New Roman" w:cs="Times New Roman"/>
          <w:color w:val="000000"/>
          <w:sz w:val="20"/>
          <w:szCs w:val="20"/>
        </w:rPr>
        <w:t>Los agentes de percepción deberán ajustarse al siguiente procedimiento:</w:t>
      </w:r>
      <w:r w:rsidRPr="009D30FC">
        <w:rPr>
          <w:rFonts w:ascii="Times New Roman" w:hAnsi="Times New Roman" w:cs="Times New Roman"/>
          <w:b/>
          <w:bCs/>
          <w:color w:val="000000"/>
          <w:sz w:val="20"/>
          <w:szCs w:val="20"/>
        </w:rPr>
        <w:t xml:space="preserv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Con la antelación que fijará el Departamento Ejecutivo, presentarán ante la autoridad administrativa municipal, una solicitud de espectáculo público, en el cual consignará como mínimo: lugar, fecha y horario de realización, artistas intervinientes o modalidades del espectáculo, según las categorías establecidas en este Capítulo y el precio de la entrada.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Presentará en la oportunidad señalada en el inciso anterior, para el control, sellado y/o perforación respectiva, los talonarios de entrada numerados correlativamente.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El derecho correspondiente deberá cobrarse junto con la entrada respectiva o consumición con derecho al espectáculo o tarjeta, donde conjuntamente con la entrada se involucre el importe, comida y/o bebida.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Cuando la entrada, tarjeta o consumición involucre comida o bebida, aún en el caso en que el valor de estos últimos se discrimine, el derecho respectivo se liquidará sobre el 40% del valor total de la misma. –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Deberá confeccionarse planilla resumen, media hora antes de finalizar la función o espectáculo correspondiente, consignando en ella el balance de ventas de entradas y el número de éstas vendidas o concurrentes.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e.- La planilla firmada por el responsable del espectáculo o por quien lo represente, deberá conservarse en la boletería u otro lugar, para ser entregadas a los Inspectores Municipales, cada vez que estos lo requieran. Los talones de las entradas quedarán a disposición de los Inspectores Municipales. –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29º</w:t>
      </w:r>
      <w:r w:rsidRPr="009D30FC">
        <w:rPr>
          <w:rFonts w:ascii="Times New Roman" w:hAnsi="Times New Roman" w:cs="Times New Roman"/>
          <w:color w:val="000000"/>
          <w:sz w:val="20"/>
          <w:szCs w:val="20"/>
        </w:rPr>
        <w:t>): En el caso de espectáculos en los que el derecho correspondiente se determina en base 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valor y número de las entradas vendidas, el agente de percepción deberá abonar el mínimo fijado en ésta Ordenanza al momento de la presentación de la solicitud de permiso. Una vez efectuado el espectáculo, el agente de percepción presentará, dentro de los cinco (5) días siguientes al mismo, la planilla resumen correspondiente y en base a las constancias de la misma, se determinará y se abonará el correspondiente derecho, con deducción del importe mínimo satisfecho con anterioridad en el supuesto de que el monto a satisfacer sea superior a este, en caso contrario, el pago mínimo se considerará como definitivo. La falta de </w:t>
      </w:r>
      <w:r w:rsidRPr="009D30FC">
        <w:rPr>
          <w:rFonts w:ascii="Times New Roman" w:hAnsi="Times New Roman" w:cs="Times New Roman"/>
          <w:color w:val="000000"/>
          <w:sz w:val="20"/>
          <w:szCs w:val="20"/>
        </w:rPr>
        <w:lastRenderedPageBreak/>
        <w:t>cumplimiento de ésta obligación dará lugar a la no autorización y sellado y perforado de entradas para el siguiente espectáculo y hasta que el agente de percepción no regularice la situación, se mantendrá vigente esta prohibición. -En caso de surgir diferencias entre las constancias en la planilla presentada por el responsable y las verificaciones practicadas por el Inspector Municipal, respecto del número de entradas vendidas o de personas concurrentes, se estará a lo que diga el Inspector en su constancia de control.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30º): </w:t>
      </w:r>
      <w:r w:rsidRPr="009D30FC">
        <w:rPr>
          <w:rFonts w:ascii="Times New Roman" w:hAnsi="Times New Roman" w:cs="Times New Roman"/>
          <w:color w:val="000000"/>
          <w:sz w:val="20"/>
          <w:szCs w:val="20"/>
        </w:rPr>
        <w:t>En todos los demás supuestos no contemplados en el Artículo anterior, los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correspondientes derechos serán abonados al momento de la presentación de la respectiva solicitud de autorización del espectáculo. Sin éste trámite no se dará curso a trámite alguno.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DÉCIMO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PATENTES DE RODADOS Y AUTOMOTORES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31º): </w:t>
      </w:r>
      <w:r w:rsidRPr="009D30FC">
        <w:rPr>
          <w:rFonts w:ascii="Times New Roman" w:hAnsi="Times New Roman" w:cs="Times New Roman"/>
          <w:color w:val="000000"/>
          <w:sz w:val="20"/>
          <w:szCs w:val="20"/>
        </w:rPr>
        <w:t>A los fines de lo dispuesto en el presente Capítulo, los vehículos se categorizan de la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siguiente manera: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 Motocicletas, motonetas, ciclomotores o similares con o sin sidecar, según modelo, año y procedencia:</w:t>
      </w:r>
    </w:p>
    <w:tbl>
      <w:tblPr>
        <w:tblW w:w="0" w:type="auto"/>
        <w:tblInd w:w="2" w:type="dxa"/>
        <w:tblLayout w:type="fixed"/>
        <w:tblCellMar>
          <w:left w:w="0" w:type="dxa"/>
          <w:right w:w="0" w:type="dxa"/>
        </w:tblCellMar>
        <w:tblLook w:val="0000" w:firstRow="0" w:lastRow="0" w:firstColumn="0" w:lastColumn="0" w:noHBand="0" w:noVBand="0"/>
      </w:tblPr>
      <w:tblGrid>
        <w:gridCol w:w="1560"/>
        <w:gridCol w:w="2300"/>
      </w:tblGrid>
      <w:tr w:rsidR="007F43EC" w:rsidRPr="003E15BB">
        <w:trPr>
          <w:trHeight w:val="269"/>
        </w:trPr>
        <w:tc>
          <w:tcPr>
            <w:tcW w:w="15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CATEGORÍA</w:t>
            </w:r>
          </w:p>
        </w:tc>
        <w:tc>
          <w:tcPr>
            <w:tcW w:w="23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CILINDRADA</w:t>
            </w:r>
          </w:p>
        </w:tc>
      </w:tr>
      <w:tr w:rsidR="007F43EC" w:rsidRPr="003E15BB">
        <w:trPr>
          <w:trHeight w:val="269"/>
        </w:trPr>
        <w:tc>
          <w:tcPr>
            <w:tcW w:w="15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1ra. -</w:t>
            </w:r>
          </w:p>
        </w:tc>
        <w:tc>
          <w:tcPr>
            <w:tcW w:w="23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Hasta 100 cc. -</w:t>
            </w:r>
          </w:p>
        </w:tc>
      </w:tr>
      <w:tr w:rsidR="007F43EC" w:rsidRPr="003E15BB">
        <w:trPr>
          <w:trHeight w:val="269"/>
        </w:trPr>
        <w:tc>
          <w:tcPr>
            <w:tcW w:w="15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2da.-</w:t>
            </w:r>
          </w:p>
        </w:tc>
        <w:tc>
          <w:tcPr>
            <w:tcW w:w="23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101 a 150 cc. -</w:t>
            </w:r>
          </w:p>
        </w:tc>
      </w:tr>
      <w:tr w:rsidR="007F43EC" w:rsidRPr="003E15BB">
        <w:trPr>
          <w:trHeight w:val="269"/>
        </w:trPr>
        <w:tc>
          <w:tcPr>
            <w:tcW w:w="15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3ra. -</w:t>
            </w:r>
          </w:p>
        </w:tc>
        <w:tc>
          <w:tcPr>
            <w:tcW w:w="2300" w:type="dxa"/>
            <w:vAlign w:val="bottom"/>
          </w:tcPr>
          <w:p w:rsidR="007F43EC" w:rsidRPr="003E15BB" w:rsidRDefault="007F43EC" w:rsidP="0077275C">
            <w:pPr>
              <w:spacing w:after="0" w:line="240" w:lineRule="auto"/>
              <w:jc w:val="both"/>
              <w:rPr>
                <w:rFonts w:ascii="Times New Roman" w:hAnsi="Times New Roman" w:cs="Times New Roman"/>
                <w:color w:val="000000"/>
                <w:w w:val="98"/>
                <w:sz w:val="20"/>
                <w:szCs w:val="20"/>
              </w:rPr>
            </w:pPr>
            <w:r w:rsidRPr="003E15BB">
              <w:rPr>
                <w:rFonts w:ascii="Times New Roman" w:hAnsi="Times New Roman" w:cs="Times New Roman"/>
                <w:color w:val="000000"/>
                <w:w w:val="98"/>
                <w:sz w:val="20"/>
                <w:szCs w:val="20"/>
              </w:rPr>
              <w:t>de 151 a 300 cc. -</w:t>
            </w:r>
          </w:p>
        </w:tc>
      </w:tr>
      <w:tr w:rsidR="007F43EC" w:rsidRPr="003E15BB">
        <w:trPr>
          <w:trHeight w:val="266"/>
        </w:trPr>
        <w:tc>
          <w:tcPr>
            <w:tcW w:w="15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4ta.-</w:t>
            </w:r>
          </w:p>
        </w:tc>
        <w:tc>
          <w:tcPr>
            <w:tcW w:w="2300" w:type="dxa"/>
            <w:vAlign w:val="bottom"/>
          </w:tcPr>
          <w:p w:rsidR="007F43EC" w:rsidRPr="003E15BB" w:rsidRDefault="007F43EC" w:rsidP="0077275C">
            <w:pPr>
              <w:spacing w:after="0" w:line="240" w:lineRule="auto"/>
              <w:jc w:val="both"/>
              <w:rPr>
                <w:rFonts w:ascii="Times New Roman" w:hAnsi="Times New Roman" w:cs="Times New Roman"/>
                <w:color w:val="000000"/>
                <w:w w:val="98"/>
                <w:sz w:val="20"/>
                <w:szCs w:val="20"/>
              </w:rPr>
            </w:pPr>
            <w:r w:rsidRPr="003E15BB">
              <w:rPr>
                <w:rFonts w:ascii="Times New Roman" w:hAnsi="Times New Roman" w:cs="Times New Roman"/>
                <w:color w:val="000000"/>
                <w:w w:val="98"/>
                <w:sz w:val="20"/>
                <w:szCs w:val="20"/>
              </w:rPr>
              <w:t>de 301 a 500 cc. -</w:t>
            </w:r>
          </w:p>
        </w:tc>
      </w:tr>
      <w:tr w:rsidR="007F43EC" w:rsidRPr="003E15BB">
        <w:trPr>
          <w:trHeight w:val="269"/>
        </w:trPr>
        <w:tc>
          <w:tcPr>
            <w:tcW w:w="15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5ta.-</w:t>
            </w:r>
          </w:p>
        </w:tc>
        <w:tc>
          <w:tcPr>
            <w:tcW w:w="2300" w:type="dxa"/>
            <w:vAlign w:val="bottom"/>
          </w:tcPr>
          <w:p w:rsidR="007F43EC" w:rsidRPr="003E15BB" w:rsidRDefault="007F43EC" w:rsidP="0077275C">
            <w:pPr>
              <w:spacing w:after="0" w:line="240" w:lineRule="auto"/>
              <w:jc w:val="both"/>
              <w:rPr>
                <w:rFonts w:ascii="Times New Roman" w:hAnsi="Times New Roman" w:cs="Times New Roman"/>
                <w:color w:val="000000"/>
                <w:w w:val="98"/>
                <w:sz w:val="20"/>
                <w:szCs w:val="20"/>
              </w:rPr>
            </w:pPr>
            <w:r w:rsidRPr="003E15BB">
              <w:rPr>
                <w:rFonts w:ascii="Times New Roman" w:hAnsi="Times New Roman" w:cs="Times New Roman"/>
                <w:color w:val="000000"/>
                <w:w w:val="98"/>
                <w:sz w:val="20"/>
                <w:szCs w:val="20"/>
              </w:rPr>
              <w:t>de 501 a 750 cc. -</w:t>
            </w:r>
          </w:p>
        </w:tc>
      </w:tr>
      <w:tr w:rsidR="007F43EC" w:rsidRPr="003E15BB">
        <w:trPr>
          <w:trHeight w:val="269"/>
        </w:trPr>
        <w:tc>
          <w:tcPr>
            <w:tcW w:w="15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6ta.-</w:t>
            </w:r>
          </w:p>
        </w:tc>
        <w:tc>
          <w:tcPr>
            <w:tcW w:w="23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más de 750 cc. -</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32º): </w:t>
      </w:r>
      <w:r w:rsidRPr="009D30FC">
        <w:rPr>
          <w:rFonts w:ascii="Times New Roman" w:hAnsi="Times New Roman" w:cs="Times New Roman"/>
          <w:color w:val="000000"/>
          <w:sz w:val="20"/>
          <w:szCs w:val="20"/>
        </w:rPr>
        <w:t>La base imponible está dada sobre la unidad de vehículo que tributará la tasa que fija 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continuación, conforme al siguiente cuadro para motocicletas, motonetas, ciclomotores y similares:</w:t>
      </w:r>
    </w:p>
    <w:tbl>
      <w:tblPr>
        <w:tblW w:w="0" w:type="auto"/>
        <w:tblInd w:w="2" w:type="dxa"/>
        <w:tblLayout w:type="fixed"/>
        <w:tblCellMar>
          <w:left w:w="0" w:type="dxa"/>
          <w:right w:w="0" w:type="dxa"/>
        </w:tblCellMar>
        <w:tblLook w:val="0000" w:firstRow="0" w:lastRow="0" w:firstColumn="0" w:lastColumn="0" w:noHBand="0" w:noVBand="0"/>
      </w:tblPr>
      <w:tblGrid>
        <w:gridCol w:w="880"/>
        <w:gridCol w:w="1120"/>
        <w:gridCol w:w="1200"/>
        <w:gridCol w:w="1220"/>
        <w:gridCol w:w="1280"/>
        <w:gridCol w:w="1260"/>
        <w:gridCol w:w="1140"/>
      </w:tblGrid>
      <w:tr w:rsidR="007F43EC" w:rsidRPr="003E15BB">
        <w:trPr>
          <w:trHeight w:val="305"/>
        </w:trPr>
        <w:tc>
          <w:tcPr>
            <w:tcW w:w="880" w:type="dxa"/>
            <w:tcBorders>
              <w:top w:val="single" w:sz="8" w:space="0" w:color="auto"/>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Años</w:t>
            </w:r>
          </w:p>
        </w:tc>
        <w:tc>
          <w:tcPr>
            <w:tcW w:w="1120" w:type="dxa"/>
            <w:tcBorders>
              <w:top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1ra.</w:t>
            </w:r>
          </w:p>
        </w:tc>
        <w:tc>
          <w:tcPr>
            <w:tcW w:w="1200" w:type="dxa"/>
            <w:tcBorders>
              <w:top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2da.</w:t>
            </w:r>
          </w:p>
        </w:tc>
        <w:tc>
          <w:tcPr>
            <w:tcW w:w="1220" w:type="dxa"/>
            <w:tcBorders>
              <w:top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3ra.</w:t>
            </w:r>
          </w:p>
        </w:tc>
        <w:tc>
          <w:tcPr>
            <w:tcW w:w="1280" w:type="dxa"/>
            <w:tcBorders>
              <w:top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4ta.</w:t>
            </w:r>
          </w:p>
        </w:tc>
        <w:tc>
          <w:tcPr>
            <w:tcW w:w="1260" w:type="dxa"/>
            <w:tcBorders>
              <w:top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5ta.</w:t>
            </w:r>
          </w:p>
        </w:tc>
        <w:tc>
          <w:tcPr>
            <w:tcW w:w="1140" w:type="dxa"/>
            <w:tcBorders>
              <w:top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6ta.</w:t>
            </w:r>
          </w:p>
        </w:tc>
      </w:tr>
      <w:tr w:rsidR="007F43EC" w:rsidRPr="003E15BB">
        <w:trPr>
          <w:trHeight w:val="290"/>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2020</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$ 3,504.51</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$ 4,362.56</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$ 6,390.99</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$ 7,550.47</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$ 8,398.53</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$ 9,068.62</w:t>
            </w:r>
          </w:p>
        </w:tc>
      </w:tr>
      <w:tr w:rsidR="007F43EC" w:rsidRPr="003E15BB">
        <w:trPr>
          <w:trHeight w:val="290"/>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2019</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$ 2,796.72</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$ 4,194.77</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$ 6,017.88</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$ 7,190.93</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$ 7,998.60</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$ 8,636.78</w:t>
            </w:r>
          </w:p>
        </w:tc>
      </w:tr>
      <w:tr w:rsidR="007F43EC" w:rsidRPr="003E15BB">
        <w:trPr>
          <w:trHeight w:val="291"/>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2018</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$ 2,689.16</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$ 4,033.43</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$ 5,786.41</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$ 6,914.33</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$ 7,682.65</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$ 8,304.60</w:t>
            </w:r>
          </w:p>
        </w:tc>
      </w:tr>
      <w:tr w:rsidR="007F43EC" w:rsidRPr="003E15BB">
        <w:trPr>
          <w:trHeight w:val="291"/>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2017</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$ 2,596.46</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$ 3,894.42</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$ 5,586.66</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$ 6,676.02</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$ 7,417.86</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$ 7,724.09</w:t>
            </w:r>
          </w:p>
        </w:tc>
      </w:tr>
      <w:tr w:rsidR="007F43EC" w:rsidRPr="003E15BB">
        <w:trPr>
          <w:trHeight w:val="290"/>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2016</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$ 2,496.56</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$ 3,744.61</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$ 5,372.09</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$ 6,419.23</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$ 7,132.58</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$ 7,542.83</w:t>
            </w:r>
          </w:p>
        </w:tc>
      </w:tr>
      <w:tr w:rsidR="007F43EC" w:rsidRPr="003E15BB">
        <w:trPr>
          <w:trHeight w:val="290"/>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2015</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$ 3,139.20</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$ 3,610.90</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$ 5,180.23</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$ 6,189.96</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$ 6,877.84</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$ 7,440.37</w:t>
            </w:r>
          </w:p>
        </w:tc>
      </w:tr>
      <w:tr w:rsidR="007F43EC" w:rsidRPr="003E15BB">
        <w:trPr>
          <w:trHeight w:val="290"/>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2014</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$ 2,246.16</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$ 3,473.53</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$ 4,988.38</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$ 5,960.72</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$ 5,845.48</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$ 6,931.49</w:t>
            </w:r>
          </w:p>
        </w:tc>
      </w:tr>
      <w:tr w:rsidR="007F43EC" w:rsidRPr="003E15BB">
        <w:trPr>
          <w:trHeight w:val="290"/>
        </w:trPr>
        <w:tc>
          <w:tcPr>
            <w:tcW w:w="880" w:type="dxa"/>
            <w:tcBorders>
              <w:left w:val="single" w:sz="8" w:space="0" w:color="auto"/>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2013</w:t>
            </w:r>
          </w:p>
        </w:tc>
        <w:tc>
          <w:tcPr>
            <w:tcW w:w="11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$ 1,604.89</w:t>
            </w:r>
          </w:p>
        </w:tc>
        <w:tc>
          <w:tcPr>
            <w:tcW w:w="120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$ 2,407.25</w:t>
            </w:r>
          </w:p>
        </w:tc>
        <w:tc>
          <w:tcPr>
            <w:tcW w:w="122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$ 3,453.52</w:t>
            </w:r>
          </w:p>
        </w:tc>
        <w:tc>
          <w:tcPr>
            <w:tcW w:w="128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$ 4,126.03</w:t>
            </w:r>
          </w:p>
        </w:tc>
        <w:tc>
          <w:tcPr>
            <w:tcW w:w="126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$ 4,585.24</w:t>
            </w:r>
          </w:p>
        </w:tc>
        <w:tc>
          <w:tcPr>
            <w:tcW w:w="1140" w:type="dxa"/>
            <w:tcBorders>
              <w:bottom w:val="single" w:sz="8" w:space="0" w:color="auto"/>
              <w:right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$ 5,163.43</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Para autos y camiones municipalizados la base imponible estará dada por la Ley Impositiva de la Provincia de Buenos Aires según la categoría y el año. Al valor determinado por la Ley Impositiva Provincial se le adicionara a cada cuota cuatrimestral el valor de 2lts de combustible (nafta súper, cotización según el precio del combustible de la última licitación realizada por la Municipalidad con anterioridad al mes de vencimiento).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33º): </w:t>
      </w:r>
      <w:r w:rsidRPr="009D30FC">
        <w:rPr>
          <w:rFonts w:ascii="Times New Roman" w:hAnsi="Times New Roman" w:cs="Times New Roman"/>
          <w:color w:val="000000"/>
          <w:sz w:val="20"/>
          <w:szCs w:val="20"/>
        </w:rPr>
        <w:t>Por cada año nuevo siguiente y por categoría, la tasa será la resultante de los valores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actualizados de la escala correspondiente al año inmediato anterior, corriéndose sucesivamente los años anteriores de cada escala al inmediato inferior, desaparecido en consecuencia, el último consignado en ésta.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34º): </w:t>
      </w:r>
      <w:r w:rsidRPr="009D30FC">
        <w:rPr>
          <w:rFonts w:ascii="Times New Roman" w:hAnsi="Times New Roman" w:cs="Times New Roman"/>
          <w:color w:val="000000"/>
          <w:sz w:val="20"/>
          <w:szCs w:val="20"/>
        </w:rPr>
        <w:t>La tasa de patentes se cobrará en el tiempo y forma que determine el Departamento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Ejecutivo para cada categoría de vehículo.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35º): </w:t>
      </w:r>
      <w:r w:rsidRPr="009D30FC">
        <w:rPr>
          <w:rFonts w:ascii="Times New Roman" w:hAnsi="Times New Roman" w:cs="Times New Roman"/>
          <w:color w:val="000000"/>
          <w:sz w:val="20"/>
          <w:szCs w:val="20"/>
        </w:rPr>
        <w:t>El pago de la tasa, es requisito previo para obtener la chapa de identificación o la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correspondiente en su caso. Los representantes, consignatarios, vendedores o agentes autorizados para la venta de los vehículos alcanzados por esta tasa están obligados a asegurar el pago de la tasa respectiva, por parte del adquirente, suministrando la documentación necesaria al efecto.- A tales fines, dichos responsables deberán exigir a los compradores de cada vehículo la presentación de la Declaración Jurada o título de propiedad y comprobantes de pago de la tasa antes de hacer la entrega de las unidades vendidas, asumiendo en caso contrario el carácter de deudores solidarios por la suma que resultare por el </w:t>
      </w:r>
      <w:r w:rsidRPr="009D30FC">
        <w:rPr>
          <w:rFonts w:ascii="Times New Roman" w:hAnsi="Times New Roman" w:cs="Times New Roman"/>
          <w:color w:val="000000"/>
          <w:sz w:val="20"/>
          <w:szCs w:val="20"/>
        </w:rPr>
        <w:lastRenderedPageBreak/>
        <w:t xml:space="preserve">incumplimiento de las obligaciones establecidas precedentemente, sus actualizaciones y adicionales. En caso de que el vendedor no cumpliera con las obligaciones precedentes, el comprador queda obligado a su cumplimiento bajo las responsabilidades a que se refiere esta Ordenanza y toda aquella que legisle en materia de mora o incumplimiento. Previa a toda inscripción de dominio de nueva unidad o transferencia, el Registro Nacional de la Propiedad del Automotor, deberá exigir el certificado municipal de libre deuda correspondiente. En tales supuestos dicha repartición cumplirá el carácter de agente de información. –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36º)</w:t>
      </w:r>
      <w:r w:rsidRPr="009D30FC">
        <w:rPr>
          <w:rFonts w:ascii="Times New Roman" w:hAnsi="Times New Roman" w:cs="Times New Roman"/>
          <w:color w:val="000000"/>
          <w:sz w:val="20"/>
          <w:szCs w:val="20"/>
        </w:rPr>
        <w:t>: Los vehículos comprendidos en este Capítulo no podrán circular si no cuentan en lugar</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visible, con la respectiva chapa patente que acredite el pago de la tasa o recibo de pago de la última cuota cobrada. En caso de infracción a esta obligación, a más de las multas, el vehículo podrá ser retenido por la Municipalidad, hasta tanto no se regularice la situación. Son responsables del pago los propietarios de los vehículos.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UNDÉCIMO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CONTROL DE MARCAS Y SEÑALES.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37º): </w:t>
      </w:r>
      <w:r w:rsidRPr="009D30FC">
        <w:rPr>
          <w:rFonts w:ascii="Times New Roman" w:hAnsi="Times New Roman" w:cs="Times New Roman"/>
          <w:color w:val="000000"/>
          <w:sz w:val="20"/>
          <w:szCs w:val="20"/>
        </w:rPr>
        <w:t>Por los servicios de expedición, visado o archivado de guías y certificado en operaciones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de semovientes y los permisos para: marcar, señalar, remisión a feria, inscripción de boletos de marcas y</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señales, nuevos o renovados, como también la toma de razón de sus transferencias, duplicados,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rectificaciones, cambios y adiciones y cuantas operaciones se refieran a semovientes, se abonarán los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importes que a los efectos se establezcan: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GANADO BOVINO: columna 1.-</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GANADO OVINO: columna 2.-</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GANADO PORCINO: columna 3.- Animales de más de 20 kgs.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GANADO PORCINO: columna 3.1. Lechones hasta 20 kgs.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GANADO EQUINO: columna 4.-</w:t>
      </w:r>
    </w:p>
    <w:tbl>
      <w:tblPr>
        <w:tblW w:w="0" w:type="auto"/>
        <w:tblInd w:w="2" w:type="dxa"/>
        <w:tblLayout w:type="fixed"/>
        <w:tblCellMar>
          <w:left w:w="0" w:type="dxa"/>
          <w:right w:w="0" w:type="dxa"/>
        </w:tblCellMar>
        <w:tblLook w:val="0000" w:firstRow="0" w:lastRow="0" w:firstColumn="0" w:lastColumn="0" w:noHBand="0" w:noVBand="0"/>
      </w:tblPr>
      <w:tblGrid>
        <w:gridCol w:w="2040"/>
        <w:gridCol w:w="1840"/>
        <w:gridCol w:w="960"/>
        <w:gridCol w:w="840"/>
        <w:gridCol w:w="1080"/>
        <w:gridCol w:w="1180"/>
        <w:gridCol w:w="1160"/>
      </w:tblGrid>
      <w:tr w:rsidR="007F43EC" w:rsidRPr="003E15BB">
        <w:trPr>
          <w:trHeight w:val="274"/>
        </w:trPr>
        <w:tc>
          <w:tcPr>
            <w:tcW w:w="2040" w:type="dxa"/>
            <w:vMerge w:val="restart"/>
            <w:vAlign w:val="bottom"/>
          </w:tcPr>
          <w:p w:rsidR="007F43EC" w:rsidRPr="003E15BB" w:rsidRDefault="008732AF" w:rsidP="0077275C">
            <w:pPr>
              <w:spacing w:after="0" w:line="240" w:lineRule="auto"/>
              <w:jc w:val="both"/>
              <w:rPr>
                <w:rFonts w:ascii="Times New Roman" w:hAnsi="Times New Roman" w:cs="Times New Roman"/>
                <w:b/>
                <w:bCs/>
                <w:color w:val="000000"/>
                <w:sz w:val="20"/>
                <w:szCs w:val="20"/>
              </w:rPr>
            </w:pPr>
            <w:r>
              <w:rPr>
                <w:noProof/>
                <w:lang w:eastAsia="es-AR"/>
              </w:rPr>
              <mc:AlternateContent>
                <mc:Choice Requires="wps">
                  <w:drawing>
                    <wp:anchor distT="0" distB="0" distL="114300" distR="114300" simplePos="0" relativeHeight="251655168" behindDoc="1" locked="0" layoutInCell="1" allowOverlap="1">
                      <wp:simplePos x="0" y="0"/>
                      <wp:positionH relativeFrom="column">
                        <wp:posOffset>121920</wp:posOffset>
                      </wp:positionH>
                      <wp:positionV relativeFrom="paragraph">
                        <wp:posOffset>351155</wp:posOffset>
                      </wp:positionV>
                      <wp:extent cx="5779770" cy="0"/>
                      <wp:effectExtent l="12700" t="13970" r="8255" b="14605"/>
                      <wp:wrapNone/>
                      <wp:docPr id="10"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BC5F" id="Conector rec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7.65pt" to="464.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zGwIAADUEAAAOAAAAZHJzL2Uyb0RvYy54bWysU02P2yAQvVfqf0C+J7ZT7y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" strokeweight=".96pt"/>
                  </w:pict>
                </mc:Fallback>
              </mc:AlternateContent>
            </w:r>
            <w:r w:rsidR="007F43EC" w:rsidRPr="003E15BB">
              <w:rPr>
                <w:rFonts w:ascii="Times New Roman" w:hAnsi="Times New Roman" w:cs="Times New Roman"/>
                <w:b/>
                <w:bCs/>
                <w:color w:val="000000"/>
                <w:sz w:val="20"/>
                <w:szCs w:val="20"/>
              </w:rPr>
              <w:t>TRANSACCIONES,</w:t>
            </w:r>
          </w:p>
        </w:tc>
        <w:tc>
          <w:tcPr>
            <w:tcW w:w="1840" w:type="dxa"/>
            <w:vMerge w:val="restart"/>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MOVIMIENTOS</w:t>
            </w:r>
          </w:p>
        </w:tc>
        <w:tc>
          <w:tcPr>
            <w:tcW w:w="96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3100" w:type="dxa"/>
            <w:gridSpan w:val="3"/>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MONTO POR CABEZA EN $</w:t>
            </w:r>
          </w:p>
        </w:tc>
        <w:tc>
          <w:tcPr>
            <w:tcW w:w="116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102"/>
        </w:trPr>
        <w:tc>
          <w:tcPr>
            <w:tcW w:w="2040" w:type="dxa"/>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840" w:type="dxa"/>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8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6"/>
        </w:trPr>
        <w:tc>
          <w:tcPr>
            <w:tcW w:w="2040" w:type="dxa"/>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DOCUMENTOS</w:t>
            </w:r>
          </w:p>
        </w:tc>
        <w:tc>
          <w:tcPr>
            <w:tcW w:w="18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60" w:type="dxa"/>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BOVINO</w:t>
            </w:r>
          </w:p>
        </w:tc>
        <w:tc>
          <w:tcPr>
            <w:tcW w:w="1920" w:type="dxa"/>
            <w:gridSpan w:val="2"/>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OVINO PORCINO</w:t>
            </w:r>
          </w:p>
        </w:tc>
        <w:tc>
          <w:tcPr>
            <w:tcW w:w="1180" w:type="dxa"/>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PORCINO</w:t>
            </w:r>
          </w:p>
        </w:tc>
        <w:tc>
          <w:tcPr>
            <w:tcW w:w="1160" w:type="dxa"/>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EQUINO</w:t>
            </w:r>
          </w:p>
        </w:tc>
      </w:tr>
      <w:tr w:rsidR="007F43EC" w:rsidRPr="003E15BB">
        <w:trPr>
          <w:trHeight w:val="260"/>
        </w:trPr>
        <w:tc>
          <w:tcPr>
            <w:tcW w:w="568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a.- </w:t>
            </w:r>
            <w:r w:rsidRPr="003E15BB">
              <w:rPr>
                <w:rFonts w:ascii="Times New Roman" w:hAnsi="Times New Roman" w:cs="Times New Roman"/>
                <w:color w:val="000000"/>
                <w:sz w:val="20"/>
                <w:szCs w:val="20"/>
              </w:rPr>
              <w:t>Venta particular de productos a productor del mismo</w:t>
            </w:r>
          </w:p>
        </w:tc>
        <w:tc>
          <w:tcPr>
            <w:tcW w:w="10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2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partido:</w:t>
            </w:r>
          </w:p>
        </w:tc>
        <w:tc>
          <w:tcPr>
            <w:tcW w:w="18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8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2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a.1.- Certificado</w:t>
            </w:r>
          </w:p>
        </w:tc>
        <w:tc>
          <w:tcPr>
            <w:tcW w:w="280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8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0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11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11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$ 46,78</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b.- </w:t>
      </w:r>
      <w:r w:rsidRPr="009D30FC">
        <w:rPr>
          <w:rFonts w:ascii="Times New Roman" w:hAnsi="Times New Roman" w:cs="Times New Roman"/>
          <w:color w:val="000000"/>
          <w:sz w:val="20"/>
          <w:szCs w:val="20"/>
        </w:rPr>
        <w:t>Venta de productos a productor de otro partido:</w:t>
      </w:r>
    </w:p>
    <w:tbl>
      <w:tblPr>
        <w:tblW w:w="0" w:type="auto"/>
        <w:tblInd w:w="2" w:type="dxa"/>
        <w:tblLayout w:type="fixed"/>
        <w:tblCellMar>
          <w:left w:w="0" w:type="dxa"/>
          <w:right w:w="0" w:type="dxa"/>
        </w:tblCellMar>
        <w:tblLook w:val="0000" w:firstRow="0" w:lastRow="0" w:firstColumn="0" w:lastColumn="0" w:noHBand="0" w:noVBand="0"/>
      </w:tblPr>
      <w:tblGrid>
        <w:gridCol w:w="2660"/>
        <w:gridCol w:w="1160"/>
        <w:gridCol w:w="920"/>
        <w:gridCol w:w="100"/>
        <w:gridCol w:w="740"/>
        <w:gridCol w:w="40"/>
        <w:gridCol w:w="980"/>
        <w:gridCol w:w="200"/>
        <w:gridCol w:w="980"/>
        <w:gridCol w:w="920"/>
      </w:tblGrid>
      <w:tr w:rsidR="007F43EC" w:rsidRPr="003E15BB">
        <w:trPr>
          <w:trHeight w:val="269"/>
        </w:trPr>
        <w:tc>
          <w:tcPr>
            <w:tcW w:w="26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b.1.- Certificado</w:t>
            </w:r>
          </w:p>
        </w:tc>
        <w:tc>
          <w:tcPr>
            <w:tcW w:w="2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84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$ 46,78</w:t>
            </w:r>
          </w:p>
        </w:tc>
      </w:tr>
      <w:tr w:rsidR="007F43EC" w:rsidRPr="003E15BB">
        <w:trPr>
          <w:trHeight w:val="269"/>
        </w:trPr>
        <w:tc>
          <w:tcPr>
            <w:tcW w:w="26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b.2.- Guías</w:t>
            </w:r>
          </w:p>
        </w:tc>
        <w:tc>
          <w:tcPr>
            <w:tcW w:w="2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84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$ 46,78</w:t>
            </w:r>
          </w:p>
        </w:tc>
      </w:tr>
      <w:tr w:rsidR="007F43EC" w:rsidRPr="003E15BB">
        <w:trPr>
          <w:trHeight w:val="317"/>
        </w:trPr>
        <w:tc>
          <w:tcPr>
            <w:tcW w:w="5580" w:type="dxa"/>
            <w:gridSpan w:val="5"/>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c.- </w:t>
            </w:r>
            <w:r w:rsidRPr="003E15BB">
              <w:rPr>
                <w:rFonts w:ascii="Times New Roman" w:hAnsi="Times New Roman" w:cs="Times New Roman"/>
                <w:color w:val="000000"/>
                <w:sz w:val="20"/>
                <w:szCs w:val="20"/>
              </w:rPr>
              <w:t>Venta particular de productor a frigorífico o matadero:</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c.1.- Frigorífico o matadero del mismo</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partido.</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Certificado</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4"/>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c.2.- Frigorífico de otras jurisdicciones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2"/>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Certificado</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7"/>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Guías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4"/>
        </w:trPr>
        <w:tc>
          <w:tcPr>
            <w:tcW w:w="6800" w:type="dxa"/>
            <w:gridSpan w:val="8"/>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d.- </w:t>
            </w:r>
            <w:r w:rsidRPr="003E15BB">
              <w:rPr>
                <w:rFonts w:ascii="Times New Roman" w:hAnsi="Times New Roman" w:cs="Times New Roman"/>
                <w:color w:val="000000"/>
                <w:sz w:val="20"/>
                <w:szCs w:val="20"/>
              </w:rPr>
              <w:t>Venta de productos a Liniers o remisión en consignación a frigorífico:</w:t>
            </w: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26"/>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d.1.- Guías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$ 154,93</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$ 7,31</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$ 42,49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$ 21,20</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$ 93,54</w:t>
            </w:r>
          </w:p>
        </w:tc>
      </w:tr>
      <w:tr w:rsidR="007F43EC" w:rsidRPr="003E15BB">
        <w:trPr>
          <w:trHeight w:val="315"/>
        </w:trPr>
        <w:tc>
          <w:tcPr>
            <w:tcW w:w="6800" w:type="dxa"/>
            <w:gridSpan w:val="8"/>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e.- </w:t>
            </w:r>
            <w:r w:rsidRPr="003E15BB">
              <w:rPr>
                <w:rFonts w:ascii="Times New Roman" w:hAnsi="Times New Roman" w:cs="Times New Roman"/>
                <w:color w:val="000000"/>
                <w:sz w:val="20"/>
                <w:szCs w:val="20"/>
              </w:rPr>
              <w:t>Venta de productos a terceros y remisión a Liniers, mataderos o</w:t>
            </w: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frigoríficos:</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62"/>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otra jurisdicción</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81"/>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e.1.- Certificados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62"/>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e.2.- Guías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7"/>
        </w:trPr>
        <w:tc>
          <w:tcPr>
            <w:tcW w:w="5620" w:type="dxa"/>
            <w:gridSpan w:val="6"/>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lastRenderedPageBreak/>
              <w:t xml:space="preserve">f.- </w:t>
            </w:r>
            <w:r w:rsidRPr="003E15BB">
              <w:rPr>
                <w:rFonts w:ascii="Times New Roman" w:hAnsi="Times New Roman" w:cs="Times New Roman"/>
                <w:color w:val="000000"/>
                <w:sz w:val="20"/>
                <w:szCs w:val="20"/>
              </w:rPr>
              <w:t>Venta mediante remate feria local a establecimiento</w:t>
            </w: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6"/>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productor:</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62"/>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f.1.- Certificados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38"/>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f.2.- A productor de otro partido:</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446"/>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Certificado</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5"/>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Guías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7"/>
        </w:trPr>
        <w:tc>
          <w:tcPr>
            <w:tcW w:w="484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f.3.- Frigoríficos o mataderos de otras jurisdicciones</w:t>
            </w: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 remisión a Linier u otros mercados</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6"/>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Certificados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17"/>
        </w:trPr>
        <w:tc>
          <w:tcPr>
            <w:tcW w:w="484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f.4.-  Frigoríficos  o  Mataderos  locales. $ 77,46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Certificado</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6"/>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g.- </w:t>
            </w:r>
            <w:r w:rsidRPr="003E15BB">
              <w:rPr>
                <w:rFonts w:ascii="Times New Roman" w:hAnsi="Times New Roman" w:cs="Times New Roman"/>
                <w:color w:val="000000"/>
                <w:sz w:val="20"/>
                <w:szCs w:val="20"/>
              </w:rPr>
              <w:t>Venta de productos a remate feria de</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otros partidos Guías</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1"/>
        </w:trPr>
        <w:tc>
          <w:tcPr>
            <w:tcW w:w="484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h.- </w:t>
            </w:r>
            <w:r w:rsidRPr="003E15BB">
              <w:rPr>
                <w:rFonts w:ascii="Times New Roman" w:hAnsi="Times New Roman" w:cs="Times New Roman"/>
                <w:color w:val="000000"/>
                <w:sz w:val="20"/>
                <w:szCs w:val="20"/>
              </w:rPr>
              <w:t>Guías de traslado fuera de la Pcia. de Buenos</w:t>
            </w: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Aires</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14"/>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h.1.- A nombre del propio productor</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$ 77,46</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$ 4,09</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$ 25,19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$ 46,78</w:t>
            </w:r>
          </w:p>
        </w:tc>
      </w:tr>
      <w:tr w:rsidR="007F43EC" w:rsidRPr="003E15BB">
        <w:trPr>
          <w:trHeight w:val="368"/>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h.2.- A nombre de otros</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$ 154,93</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$ 7,31</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$ 42,49</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$ 21,20</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$ 93.54</w:t>
            </w:r>
          </w:p>
        </w:tc>
      </w:tr>
      <w:tr w:rsidR="007F43EC" w:rsidRPr="003E15BB">
        <w:trPr>
          <w:trHeight w:val="538"/>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i.- </w:t>
            </w:r>
            <w:r w:rsidRPr="003E15BB">
              <w:rPr>
                <w:rFonts w:ascii="Times New Roman" w:hAnsi="Times New Roman" w:cs="Times New Roman"/>
                <w:color w:val="000000"/>
                <w:sz w:val="20"/>
                <w:szCs w:val="20"/>
              </w:rPr>
              <w:t>Guías a nombre del propio productor</w:t>
            </w:r>
          </w:p>
        </w:tc>
        <w:tc>
          <w:tcPr>
            <w:tcW w:w="102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7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05"/>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para traslado a otro partido</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$ 17,55</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$ 0,73</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$ 5,84</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$ 5,84</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$ 10,24</w:t>
            </w: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j.- </w:t>
            </w:r>
            <w:r w:rsidRPr="003E15BB">
              <w:rPr>
                <w:rFonts w:ascii="Times New Roman" w:hAnsi="Times New Roman" w:cs="Times New Roman"/>
                <w:color w:val="000000"/>
                <w:sz w:val="20"/>
                <w:szCs w:val="20"/>
              </w:rPr>
              <w:t>Permiso por remisión a feria</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$ 93,54</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$ 5,12</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$ 27,77</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$ 27,77</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$ 49,69</w:t>
            </w:r>
          </w:p>
        </w:tc>
      </w:tr>
      <w:tr w:rsidR="007F43EC" w:rsidRPr="003E15BB">
        <w:trPr>
          <w:trHeight w:val="538"/>
        </w:trPr>
        <w:tc>
          <w:tcPr>
            <w:tcW w:w="6800" w:type="dxa"/>
            <w:gridSpan w:val="8"/>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j.1.- En los casos de expedición del apartado i), si una vez archivadas las</w:t>
            </w: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5620" w:type="dxa"/>
            <w:gridSpan w:val="6"/>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guías, los animales dentro de los 15 días se remiten a feria:</w:t>
            </w:r>
          </w:p>
        </w:tc>
        <w:tc>
          <w:tcPr>
            <w:tcW w:w="1180" w:type="dxa"/>
            <w:gridSpan w:val="2"/>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Remisión</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$ 64,31</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$ 0,00</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$ 0,00</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$ 0,00</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$ 39,47</w:t>
            </w:r>
          </w:p>
        </w:tc>
      </w:tr>
      <w:tr w:rsidR="007F43EC" w:rsidRPr="003E15BB">
        <w:trPr>
          <w:trHeight w:val="314"/>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k.- </w:t>
            </w:r>
            <w:r w:rsidRPr="003E15BB">
              <w:rPr>
                <w:rFonts w:ascii="Times New Roman" w:hAnsi="Times New Roman" w:cs="Times New Roman"/>
                <w:color w:val="000000"/>
                <w:sz w:val="20"/>
                <w:szCs w:val="20"/>
              </w:rPr>
              <w:t>Permiso de marca o señal</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$ 52,50</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$ 0,73</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$ 2,93</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$ 2,93</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w w:val="96"/>
                <w:sz w:val="20"/>
                <w:szCs w:val="20"/>
              </w:rPr>
            </w:pPr>
            <w:r w:rsidRPr="003E15BB">
              <w:rPr>
                <w:rFonts w:ascii="Times New Roman" w:hAnsi="Times New Roman" w:cs="Times New Roman"/>
                <w:color w:val="000000"/>
                <w:w w:val="96"/>
                <w:sz w:val="20"/>
                <w:szCs w:val="20"/>
              </w:rPr>
              <w:t>$ 23,39</w:t>
            </w:r>
          </w:p>
        </w:tc>
      </w:tr>
      <w:tr w:rsidR="007F43EC" w:rsidRPr="003E15BB">
        <w:trPr>
          <w:trHeight w:val="446"/>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l.- </w:t>
            </w:r>
            <w:r w:rsidRPr="003E15BB">
              <w:rPr>
                <w:rFonts w:ascii="Times New Roman" w:hAnsi="Times New Roman" w:cs="Times New Roman"/>
                <w:color w:val="000000"/>
                <w:sz w:val="20"/>
                <w:szCs w:val="20"/>
              </w:rPr>
              <w:t>Guías de faena</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$ 0,73</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$ 2,93</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$ 2,93</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$ 5,84</w:t>
            </w:r>
          </w:p>
        </w:tc>
      </w:tr>
      <w:tr w:rsidR="007F43EC" w:rsidRPr="003E15BB">
        <w:trPr>
          <w:trHeight w:val="396"/>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m.- </w:t>
            </w:r>
            <w:r w:rsidRPr="003E15BB">
              <w:rPr>
                <w:rFonts w:ascii="Times New Roman" w:hAnsi="Times New Roman" w:cs="Times New Roman"/>
                <w:color w:val="000000"/>
                <w:sz w:val="20"/>
                <w:szCs w:val="20"/>
              </w:rPr>
              <w:t>Guías de cuero</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$ 0,73</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$ 0,00</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$ 0,00</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$ 5,84</w:t>
            </w:r>
          </w:p>
        </w:tc>
      </w:tr>
      <w:tr w:rsidR="007F43EC" w:rsidRPr="003E15BB">
        <w:trPr>
          <w:trHeight w:val="403"/>
        </w:trPr>
        <w:tc>
          <w:tcPr>
            <w:tcW w:w="38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n.- </w:t>
            </w:r>
            <w:r w:rsidRPr="003E15BB">
              <w:rPr>
                <w:rFonts w:ascii="Times New Roman" w:hAnsi="Times New Roman" w:cs="Times New Roman"/>
                <w:color w:val="000000"/>
                <w:sz w:val="20"/>
                <w:szCs w:val="20"/>
              </w:rPr>
              <w:t>Certificados de cuero</w:t>
            </w:r>
          </w:p>
        </w:tc>
        <w:tc>
          <w:tcPr>
            <w:tcW w:w="10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$ 10,24</w:t>
            </w:r>
          </w:p>
        </w:tc>
        <w:tc>
          <w:tcPr>
            <w:tcW w:w="7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$ 0,73</w:t>
            </w:r>
          </w:p>
        </w:tc>
        <w:tc>
          <w:tcPr>
            <w:tcW w:w="11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$ 0,00</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$ 0,00</w:t>
            </w:r>
          </w:p>
        </w:tc>
        <w:tc>
          <w:tcPr>
            <w:tcW w:w="9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$ 5,84</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38º): </w:t>
      </w:r>
      <w:r w:rsidRPr="009D30FC">
        <w:rPr>
          <w:rFonts w:ascii="Times New Roman" w:hAnsi="Times New Roman" w:cs="Times New Roman"/>
          <w:color w:val="000000"/>
          <w:sz w:val="20"/>
          <w:szCs w:val="20"/>
        </w:rPr>
        <w:t>Tasas fijas sin considerar números de animales, correspondientes a marcas y</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señales:</w:t>
      </w:r>
    </w:p>
    <w:tbl>
      <w:tblPr>
        <w:tblW w:w="0" w:type="auto"/>
        <w:tblInd w:w="2" w:type="dxa"/>
        <w:tblLayout w:type="fixed"/>
        <w:tblCellMar>
          <w:left w:w="0" w:type="dxa"/>
          <w:right w:w="0" w:type="dxa"/>
        </w:tblCellMar>
        <w:tblLook w:val="0000" w:firstRow="0" w:lastRow="0" w:firstColumn="0" w:lastColumn="0" w:noHBand="0" w:noVBand="0"/>
      </w:tblPr>
      <w:tblGrid>
        <w:gridCol w:w="5200"/>
        <w:gridCol w:w="340"/>
        <w:gridCol w:w="1100"/>
        <w:gridCol w:w="460"/>
        <w:gridCol w:w="940"/>
      </w:tblGrid>
      <w:tr w:rsidR="007F43EC" w:rsidRPr="003E15BB">
        <w:trPr>
          <w:trHeight w:val="269"/>
        </w:trPr>
        <w:tc>
          <w:tcPr>
            <w:tcW w:w="5200" w:type="dxa"/>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CONCEPTO</w:t>
            </w:r>
          </w:p>
        </w:tc>
        <w:tc>
          <w:tcPr>
            <w:tcW w:w="1440" w:type="dxa"/>
            <w:gridSpan w:val="2"/>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MARCAS</w:t>
            </w:r>
          </w:p>
        </w:tc>
        <w:tc>
          <w:tcPr>
            <w:tcW w:w="1400" w:type="dxa"/>
            <w:gridSpan w:val="2"/>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SEÑALES</w:t>
            </w:r>
          </w:p>
        </w:tc>
      </w:tr>
      <w:tr w:rsidR="007F43EC" w:rsidRPr="003E15BB">
        <w:trPr>
          <w:trHeight w:val="73"/>
        </w:trPr>
        <w:tc>
          <w:tcPr>
            <w:tcW w:w="52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3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46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0"/>
        </w:trPr>
        <w:tc>
          <w:tcPr>
            <w:tcW w:w="5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 Inscripción de boletos de marcas y señales</w:t>
            </w:r>
          </w:p>
        </w:tc>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1.552,23</w:t>
            </w:r>
          </w:p>
        </w:tc>
        <w:tc>
          <w:tcPr>
            <w:tcW w:w="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1.110,82</w:t>
            </w:r>
          </w:p>
        </w:tc>
      </w:tr>
      <w:tr w:rsidR="007F43EC" w:rsidRPr="003E15BB">
        <w:trPr>
          <w:trHeight w:val="413"/>
        </w:trPr>
        <w:tc>
          <w:tcPr>
            <w:tcW w:w="5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B,- Inscripción de transferencia de marcas y señales</w:t>
            </w:r>
          </w:p>
        </w:tc>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1.110,82</w:t>
            </w:r>
          </w:p>
        </w:tc>
        <w:tc>
          <w:tcPr>
            <w:tcW w:w="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730,80</w:t>
            </w:r>
          </w:p>
        </w:tc>
      </w:tr>
      <w:tr w:rsidR="007F43EC" w:rsidRPr="003E15BB">
        <w:trPr>
          <w:trHeight w:val="360"/>
        </w:trPr>
        <w:tc>
          <w:tcPr>
            <w:tcW w:w="5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 Toma de razón de duplicados de marcas y señales</w:t>
            </w:r>
          </w:p>
        </w:tc>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555,41</w:t>
            </w:r>
          </w:p>
        </w:tc>
        <w:tc>
          <w:tcPr>
            <w:tcW w:w="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385,86</w:t>
            </w:r>
          </w:p>
        </w:tc>
      </w:tr>
      <w:tr w:rsidR="007F43EC" w:rsidRPr="003E15BB">
        <w:trPr>
          <w:trHeight w:val="355"/>
        </w:trPr>
        <w:tc>
          <w:tcPr>
            <w:tcW w:w="5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 Toma de razón de rectificaciones de marcas y</w:t>
            </w:r>
          </w:p>
        </w:tc>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555,41</w:t>
            </w:r>
          </w:p>
        </w:tc>
        <w:tc>
          <w:tcPr>
            <w:tcW w:w="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385,86</w:t>
            </w:r>
          </w:p>
        </w:tc>
      </w:tr>
      <w:tr w:rsidR="007F43EC" w:rsidRPr="003E15BB">
        <w:trPr>
          <w:trHeight w:val="269"/>
        </w:trPr>
        <w:tc>
          <w:tcPr>
            <w:tcW w:w="5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señales</w:t>
            </w:r>
          </w:p>
        </w:tc>
        <w:tc>
          <w:tcPr>
            <w:tcW w:w="3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4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52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 Inscripciones de marcas y señales renovadas</w:t>
            </w:r>
          </w:p>
        </w:tc>
        <w:tc>
          <w:tcPr>
            <w:tcW w:w="3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1.052,35</w:t>
            </w:r>
          </w:p>
        </w:tc>
        <w:tc>
          <w:tcPr>
            <w:tcW w:w="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730,80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Correspondientes a formularios o duplicados de certificados, guías o permisos: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a,- Formularios de certificados de Guías o Permisos…….......................................................................$ 25,00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Duplicado de certificados de guías.................................................................................................$ 219,00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39º): </w:t>
      </w:r>
      <w:r w:rsidRPr="009D30FC">
        <w:rPr>
          <w:rFonts w:ascii="Times New Roman" w:hAnsi="Times New Roman" w:cs="Times New Roman"/>
          <w:color w:val="000000"/>
          <w:sz w:val="20"/>
          <w:szCs w:val="20"/>
        </w:rPr>
        <w:t>Las guías que se emitan a nombre del propio productor de uno u otro Partido, no tendrá</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validez para faena, venta o consignación, si no se obtiene una nueva documentación para la realización de estas operaciones. Las guías que no se extiendan a nombre del productor de uno u otro Partido, con destino a pastoreo, no tendrán valor para la venta y las haciendas deberán ser reintegradas al Partido, caso contrario deberán abonar la diferencia hasta completar el valor de la guía común de venta a otro partido. Todo el que introduzca hacienda en el Partido, deberá archivar sus respectivas guías en la Municipalidad o Delegación Municipal habilitada al efecto, dentro de los cuarenta y cinco (45) días siguientes a la fecha de expedición de las guías. La infracción será castigada con la multa que establezca la presente Ordenanza sin perjuicio de obligar al infractor al cumplimiento de estas disposiciones. - Igualmente abonarán multas fijadas en la presente Ordenanza, los acopiadores que transporten o embarquen cueros lanares, vacunos o yeguarizos que no hayan obtenido la correspondiente guía. –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40º): </w:t>
      </w:r>
      <w:r w:rsidRPr="009D30FC">
        <w:rPr>
          <w:rFonts w:ascii="Times New Roman" w:hAnsi="Times New Roman" w:cs="Times New Roman"/>
          <w:color w:val="000000"/>
          <w:sz w:val="20"/>
          <w:szCs w:val="20"/>
        </w:rPr>
        <w:t>Ningún propietario de hacienda podrá señalar o marcar sin haberse registrado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previamente los boletos de marcas y señales en esta Municipalidad.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41º): </w:t>
      </w:r>
      <w:r w:rsidRPr="009D30FC">
        <w:rPr>
          <w:rFonts w:ascii="Times New Roman" w:hAnsi="Times New Roman" w:cs="Times New Roman"/>
          <w:color w:val="000000"/>
          <w:sz w:val="20"/>
          <w:szCs w:val="20"/>
        </w:rPr>
        <w:t>No se autorizará el archivo de marcas y señales a quien no justifique ser titular de una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explotación agropecuaria en este partido de Bolívar, ya sea como propietario, arrendatario, aparcero o cualquier forma societaria que se pueda constituir a juicio del Departamento Ejecutivo.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42º): </w:t>
      </w:r>
      <w:r w:rsidRPr="009D30FC">
        <w:rPr>
          <w:rFonts w:ascii="Times New Roman" w:hAnsi="Times New Roman" w:cs="Times New Roman"/>
          <w:color w:val="000000"/>
          <w:sz w:val="20"/>
          <w:szCs w:val="20"/>
        </w:rPr>
        <w:t>La Municipalidad no despachará guías de hacienda, de frutos, etc., no visará los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certificados, cuando tales documentos se hallen suscriptos por personas que no tengan registrada su firma en el Registro respectivo. Las personas que no sepan firmar, autorizarán a un tercero para que se presente ante la Municipalidad que tomará nota del carácter invocado y registrará la firma de éste de no ser así el vendedor deberá concurrir personalmente, acompañado de dos testigos, todos munidos del documento de identidad para efectuar el trámite.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43º): </w:t>
      </w:r>
      <w:r w:rsidRPr="009D30FC">
        <w:rPr>
          <w:rFonts w:ascii="Times New Roman" w:hAnsi="Times New Roman" w:cs="Times New Roman"/>
          <w:color w:val="000000"/>
          <w:sz w:val="20"/>
          <w:szCs w:val="20"/>
        </w:rPr>
        <w:t>En las guías que se expidan con destino a invernadas, se exigirá además del nombre del</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establecimiento de destino, su ubicación y el destacamento policial más cercano. En todos los casos se determinará con exactitud las marcas y señales que distinguen los animales, según se trate de ganado mayor o menor respectivamente. Toda otra infracción deberá ser firmada por el propietario de hacienda o su apoderado, las que deberán tener registradas su firma en la Municipalidad. Toda hacienda que salga del Partido de Bolívar, deberá hacerlo provista de la correspondiente guía. Todas las expediciones de guías de traslado de hacienda mayor o menor, se confeccionará en los formularios y con los datos exigidos de acuerdo a la guía única para el traslado de hacienda de la Provincia de Buenos Aires. –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44º): </w:t>
      </w:r>
      <w:r w:rsidRPr="009D30FC">
        <w:rPr>
          <w:rFonts w:ascii="Times New Roman" w:hAnsi="Times New Roman" w:cs="Times New Roman"/>
          <w:color w:val="000000"/>
          <w:sz w:val="20"/>
          <w:szCs w:val="20"/>
        </w:rPr>
        <w:t>Las tasas correspondientes a vacunos, yeguarizos, porcinos y lanares, se cobrará tanto 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los marcados y señalados, como a los animales orejanos.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Toda remisión a remate feria que no haya sido agotada por venta, deberá ser devuelta al remitente dentro de los treinta (30) días de la fecha de emisión, y a efectos de que pueda ser considerada como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certificado de propiedad.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44° BIS): </w:t>
      </w:r>
      <w:r w:rsidRPr="009D30FC">
        <w:rPr>
          <w:rFonts w:ascii="Times New Roman" w:hAnsi="Times New Roman" w:cs="Times New Roman"/>
          <w:color w:val="000000"/>
          <w:sz w:val="20"/>
          <w:szCs w:val="20"/>
        </w:rPr>
        <w:t>Fíjese para el sistema de descuento por bonificaciones, la siguiente escala, según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cantidad de cabeza de ganado, declaradas ante el SENASA y/o el Ministerio de Agroindustria de la Provincia de Buenos Aires al 31/12/2019.</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De 0 a 50 cabezas de ganado ……………………..….…..….30 %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De 51 a 10 cabezas de ganado ……………………………….25 %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De 101 a 200 cabezas de ganado ………….…………….....20 %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De 201 a 500 cabezas de ganado ……………...…………...15 %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De 501 a 1000 cabezas de ganado ………….……..…….…10 %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Mas de 1000 cabezas de ganado ………….………..……….. 0 %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DUODÉCIMO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 xml:space="preserve">TASA POR CONSERVACIÓN REPARACION Y MEJORADO DE LA RED VIAL MUNICIPAL.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lastRenderedPageBreak/>
        <w:t xml:space="preserve">ARTICULO 45º): </w:t>
      </w:r>
      <w:r w:rsidRPr="009D30FC">
        <w:rPr>
          <w:rFonts w:ascii="Times New Roman" w:hAnsi="Times New Roman" w:cs="Times New Roman"/>
          <w:color w:val="000000"/>
          <w:sz w:val="20"/>
          <w:szCs w:val="20"/>
        </w:rPr>
        <w:t>Por los servicios a que se refiere el Titulo XII de la Ordenanza Fiscal; los contribuyentes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y/o responsables del pago, deberán pagar una tasa anual en seis (6) cuotas bimestrales, determinadas de la siguiente manera: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 VALOR CUOTA: Se abonarán los importes que al efecto se establecen: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Se abonara para la ZONA I,  por bimestre y por hectárea el equivalente en Pesos novecientos setenta</w:t>
      </w:r>
    </w:p>
    <w:p w:rsidR="007F43EC" w:rsidRPr="009D30FC" w:rsidRDefault="007F43EC" w:rsidP="0077275C">
      <w:pPr>
        <w:numPr>
          <w:ilvl w:val="0"/>
          <w:numId w:val="20"/>
        </w:numPr>
        <w:tabs>
          <w:tab w:val="left" w:pos="782"/>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gramos de novillo, por precio promedio establecido según índice INML publicado por el Mercado de Liniers, y para la ZONA II, por bimestre y por hectárea el equivalente en Pesos setecientos cincuenta y cinco (755) gramos de novillo, por precio promedio establecido según índice INML publicado por el Mercado de Liniers SA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importe de referencia determinado según el índice INML no podrá ser inferior a $ 80 pesos ochenta, ni superar los $ 120 pesos ciento veinte, para el cálculo de cada bimestre.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los efectos de identificar el precio promedio establecido según índice INML publicado por el Mercado de Liniers SA, se considerará la segunda semana del mes inmediato anterior a la fecha de vencimiento de cada cuota.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 ZONAS: Divídase el Partido de Bolivar en las zonas I y II delimitadas de la siguiente manera: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t>ZONA I:</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ubicada al norte de las vías del ferrocarril hasta la intersección con la ruta Nacional 205 y al norte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 la ruta Nacional 205 desde la intersección con las vías del ferrocarril hasta el límite del partido.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t>ZONA II:</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ubicada al sur de las vías del ferrocarril hasta la intersección con la ruta Nacional 205 y al sur de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la ruta Nacional 205 desde la intersección con las vías del ferrocarril, hasta el limite del partido.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Para los acopiadores de granos con planta de almacenamiento y/o acopio en zona rural, el valor de cada cuota bimestral (Tm), por la tasa del presente Titulo, estará determinada por la superficie por hectárea o fracción establecida en el certificado de habilitación del establecimiento; determinándose el mencionado valor por aplicación de la siguiente fórmula: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Tm= $ 100.000,00 + 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 es igual a (($ 700,00*n1) + ($ 15,00*n2))</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n1= a la cantidad de kilómetros de distancia desde ingreso o salida del predio hasta la cinta asfáltica y/o pavimentada más próxima.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n2= Toneladas de capacidad de acopio.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 Los propietarios de POOL de Siembra o similares explotados en forma unipersonal o en forma conjunta agrupados según establezca la legislación vigente, y/o otras formas de agrupación serán pasibles del pago de la tasa del presente Título, debiendo abonar en forma semestral una cuota determinada por la aplicación de la siguiente formula: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Tp= $ 100.000,00 + 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 es igual a (($ 150,00*n1) + ($ 6,00*n2))</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n1= a la cantidad de Carta Porte.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Donde n2= Toneladas transportadas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46º): </w:t>
      </w:r>
      <w:r w:rsidRPr="009D30FC">
        <w:rPr>
          <w:rFonts w:ascii="Times New Roman" w:hAnsi="Times New Roman" w:cs="Times New Roman"/>
          <w:color w:val="000000"/>
          <w:sz w:val="20"/>
          <w:szCs w:val="20"/>
        </w:rPr>
        <w:t>El pago de esta tasa se efectuará con periodicidad bimestral, dentro del año calendario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 que se trate, en las fechas que el Departamento Ejecutivo determine en el pertinente calendario fiscal.</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DÉCIMO TERCERO</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DERECHOS DE CEMENTERIO.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47º): </w:t>
      </w:r>
      <w:r w:rsidRPr="009D30FC">
        <w:rPr>
          <w:rFonts w:ascii="Times New Roman" w:hAnsi="Times New Roman" w:cs="Times New Roman"/>
          <w:color w:val="000000"/>
          <w:sz w:val="20"/>
          <w:szCs w:val="20"/>
        </w:rPr>
        <w:t>De acuerdo a lo normado en la Ordenanza Impositiva, se fijarán las siguientes alícuotas</w:t>
      </w:r>
    </w:p>
    <w:p w:rsidR="007F43EC" w:rsidRPr="009D30FC" w:rsidRDefault="007F43EC" w:rsidP="0077275C">
      <w:pPr>
        <w:tabs>
          <w:tab w:val="left" w:pos="8760"/>
          <w:tab w:val="left" w:pos="89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para los cementerios de Bolívar. Urdampilleta y Pirovano. a saber:</w:t>
      </w:r>
    </w:p>
    <w:p w:rsidR="007F43EC" w:rsidRPr="009D30FC" w:rsidRDefault="007F43EC" w:rsidP="0077275C">
      <w:pPr>
        <w:tabs>
          <w:tab w:val="left" w:pos="8760"/>
          <w:tab w:val="left" w:pos="89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1.- Arrendamiento y renovación de sepulturas:</w:t>
      </w:r>
    </w:p>
    <w:p w:rsidR="007F43EC" w:rsidRPr="009D30FC" w:rsidRDefault="007F43EC" w:rsidP="0077275C">
      <w:pPr>
        <w:tabs>
          <w:tab w:val="left" w:pos="8760"/>
          <w:tab w:val="left" w:pos="89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a.- Por cada permiso de inhumación de sepultura..........................................................................</w:t>
      </w:r>
      <w:r w:rsidRPr="009D30FC">
        <w:rPr>
          <w:rFonts w:ascii="Times New Roman" w:hAnsi="Times New Roman" w:cs="Times New Roman"/>
          <w:color w:val="000000"/>
          <w:w w:val="71"/>
          <w:sz w:val="20"/>
          <w:szCs w:val="20"/>
        </w:rPr>
        <w:t>$</w:t>
      </w:r>
      <w:r w:rsidRPr="009D30FC">
        <w:rPr>
          <w:rFonts w:ascii="Times New Roman" w:hAnsi="Times New Roman" w:cs="Times New Roman"/>
          <w:color w:val="000000"/>
          <w:sz w:val="20"/>
          <w:szCs w:val="20"/>
        </w:rPr>
        <w:t>140,00</w:t>
      </w:r>
    </w:p>
    <w:p w:rsidR="007F43EC" w:rsidRPr="009D30FC" w:rsidRDefault="007F43EC" w:rsidP="0077275C">
      <w:pPr>
        <w:tabs>
          <w:tab w:val="left" w:pos="8760"/>
          <w:tab w:val="left" w:pos="89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b.- Por cada permiso de inhumación de bóvedas......................................................................</w:t>
      </w:r>
      <w:r w:rsidRPr="009D30FC">
        <w:rPr>
          <w:rFonts w:ascii="Times New Roman" w:hAnsi="Times New Roman" w:cs="Times New Roman"/>
          <w:color w:val="000000"/>
          <w:w w:val="89"/>
          <w:sz w:val="20"/>
          <w:szCs w:val="20"/>
        </w:rPr>
        <w:t>$</w:t>
      </w:r>
      <w:r>
        <w:rPr>
          <w:rFonts w:ascii="Times New Roman" w:hAnsi="Times New Roman" w:cs="Times New Roman"/>
          <w:color w:val="000000"/>
          <w:w w:val="89"/>
          <w:sz w:val="20"/>
          <w:szCs w:val="20"/>
        </w:rPr>
        <w:t xml:space="preserve"> </w:t>
      </w:r>
      <w:r w:rsidRPr="009D30FC">
        <w:rPr>
          <w:rFonts w:ascii="Times New Roman" w:hAnsi="Times New Roman" w:cs="Times New Roman"/>
          <w:color w:val="000000"/>
          <w:sz w:val="20"/>
          <w:szCs w:val="20"/>
        </w:rPr>
        <w:t>939,00</w:t>
      </w:r>
    </w:p>
    <w:p w:rsidR="007F43EC" w:rsidRPr="009D30FC" w:rsidRDefault="007F43EC" w:rsidP="0077275C">
      <w:pPr>
        <w:tabs>
          <w:tab w:val="left" w:pos="8760"/>
          <w:tab w:val="left" w:pos="89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c.- Por cada permiso de exhumación de nichos o nicheras....................................................</w:t>
      </w:r>
      <w:r w:rsidRPr="009D30FC">
        <w:rPr>
          <w:rFonts w:ascii="Times New Roman" w:hAnsi="Times New Roman" w:cs="Times New Roman"/>
          <w:color w:val="000000"/>
          <w:w w:val="71"/>
          <w:sz w:val="20"/>
          <w:szCs w:val="20"/>
        </w:rPr>
        <w:t>$</w:t>
      </w:r>
      <w:r>
        <w:rPr>
          <w:rFonts w:ascii="Times New Roman" w:hAnsi="Times New Roman" w:cs="Times New Roman"/>
          <w:color w:val="000000"/>
          <w:w w:val="71"/>
          <w:sz w:val="20"/>
          <w:szCs w:val="20"/>
        </w:rPr>
        <w:t xml:space="preserve"> </w:t>
      </w:r>
      <w:r w:rsidRPr="009D30FC">
        <w:rPr>
          <w:rFonts w:ascii="Times New Roman" w:hAnsi="Times New Roman" w:cs="Times New Roman"/>
          <w:color w:val="000000"/>
          <w:sz w:val="20"/>
          <w:szCs w:val="20"/>
        </w:rPr>
        <w:t>400,00</w:t>
      </w:r>
    </w:p>
    <w:p w:rsidR="007F43EC" w:rsidRPr="009D30FC" w:rsidRDefault="007F43EC" w:rsidP="0077275C">
      <w:pPr>
        <w:tabs>
          <w:tab w:val="left" w:pos="8760"/>
          <w:tab w:val="left" w:pos="8940"/>
        </w:tabs>
        <w:spacing w:after="0" w:line="240" w:lineRule="auto"/>
        <w:ind w:left="260"/>
        <w:rPr>
          <w:rFonts w:ascii="Times New Roman" w:hAnsi="Times New Roman" w:cs="Times New Roman"/>
          <w:color w:val="000000"/>
          <w:w w:val="99"/>
          <w:sz w:val="20"/>
          <w:szCs w:val="20"/>
        </w:rPr>
      </w:pPr>
      <w:r w:rsidRPr="009D30FC">
        <w:rPr>
          <w:rFonts w:ascii="Times New Roman" w:hAnsi="Times New Roman" w:cs="Times New Roman"/>
          <w:color w:val="000000"/>
          <w:w w:val="99"/>
          <w:sz w:val="20"/>
          <w:szCs w:val="20"/>
        </w:rPr>
        <w:t>d.- 1) Por cada arrendamiento de sepultura, por un lapso de 3 años..........................................</w:t>
      </w:r>
      <w:r w:rsidRPr="009D30F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9"/>
          <w:sz w:val="20"/>
          <w:szCs w:val="20"/>
        </w:rPr>
        <w:t>1.358,00</w:t>
      </w:r>
    </w:p>
    <w:p w:rsidR="007F43EC" w:rsidRPr="009D30FC" w:rsidRDefault="007F43EC" w:rsidP="0077275C">
      <w:pPr>
        <w:numPr>
          <w:ilvl w:val="0"/>
          <w:numId w:val="21"/>
        </w:numPr>
        <w:tabs>
          <w:tab w:val="left" w:pos="740"/>
        </w:tabs>
        <w:spacing w:after="0" w:line="240" w:lineRule="auto"/>
        <w:ind w:hanging="22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cada arrendamiento de sepultura, por un lapso de 5 años……………………………..$ 2.097,00</w:t>
      </w:r>
    </w:p>
    <w:p w:rsidR="007F43EC" w:rsidRPr="009D30FC" w:rsidRDefault="007F43EC" w:rsidP="0077275C">
      <w:pPr>
        <w:numPr>
          <w:ilvl w:val="0"/>
          <w:numId w:val="21"/>
        </w:numPr>
        <w:tabs>
          <w:tab w:val="left" w:pos="740"/>
        </w:tabs>
        <w:spacing w:after="0" w:line="240" w:lineRule="auto"/>
        <w:ind w:hanging="22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cada arrendamiento de sepultura, por un lapso de 10 años……………………………$ 3.456,00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e.- 1) Por cada arrendamiento de sepultura, para párvulo por 3 años........................................</w:t>
      </w:r>
      <w:r w:rsidRPr="009D30FC">
        <w:rPr>
          <w:rFonts w:ascii="Times New Roman" w:hAnsi="Times New Roman" w:cs="Times New Roman"/>
          <w:color w:val="000000"/>
          <w:sz w:val="20"/>
          <w:szCs w:val="20"/>
        </w:rPr>
        <w:t>$ 1.358,00</w:t>
      </w:r>
    </w:p>
    <w:p w:rsidR="007F43EC" w:rsidRPr="009D30FC" w:rsidRDefault="007F43EC" w:rsidP="0077275C">
      <w:pPr>
        <w:tabs>
          <w:tab w:val="left" w:pos="8740"/>
        </w:tabs>
        <w:spacing w:after="0" w:line="240" w:lineRule="auto"/>
        <w:ind w:left="260"/>
        <w:rPr>
          <w:rFonts w:ascii="Times New Roman" w:hAnsi="Times New Roman" w:cs="Times New Roman"/>
          <w:color w:val="000000"/>
          <w:w w:val="97"/>
          <w:sz w:val="20"/>
          <w:szCs w:val="20"/>
        </w:rPr>
      </w:pPr>
      <w:r w:rsidRPr="009D30FC">
        <w:rPr>
          <w:rFonts w:ascii="Times New Roman" w:hAnsi="Times New Roman" w:cs="Times New Roman"/>
          <w:color w:val="000000"/>
          <w:sz w:val="20"/>
          <w:szCs w:val="20"/>
        </w:rPr>
        <w:t>2) Por cada arrendamiento de sepultura, para párvulo  por 5 años..........................................</w:t>
      </w:r>
      <w:r w:rsidRPr="009D30FC">
        <w:rPr>
          <w:rFonts w:ascii="Times New Roman" w:hAnsi="Times New Roman" w:cs="Times New Roman"/>
          <w:color w:val="000000"/>
          <w:w w:val="97"/>
          <w:sz w:val="20"/>
          <w:szCs w:val="20"/>
        </w:rPr>
        <w:t>$ 2.097,00</w:t>
      </w:r>
    </w:p>
    <w:p w:rsidR="007F43EC" w:rsidRPr="009D30FC" w:rsidRDefault="007F43EC" w:rsidP="0077275C">
      <w:pPr>
        <w:tabs>
          <w:tab w:val="left" w:pos="8740"/>
        </w:tabs>
        <w:spacing w:after="0" w:line="240" w:lineRule="auto"/>
        <w:ind w:left="260"/>
        <w:rPr>
          <w:rFonts w:ascii="Times New Roman" w:hAnsi="Times New Roman" w:cs="Times New Roman"/>
          <w:color w:val="000000"/>
          <w:w w:val="99"/>
          <w:sz w:val="20"/>
          <w:szCs w:val="20"/>
        </w:rPr>
      </w:pPr>
      <w:r w:rsidRPr="009D30FC">
        <w:rPr>
          <w:rFonts w:ascii="Times New Roman" w:hAnsi="Times New Roman" w:cs="Times New Roman"/>
          <w:color w:val="000000"/>
          <w:sz w:val="20"/>
          <w:szCs w:val="20"/>
        </w:rPr>
        <w:t>3) Por cada arrendamiento de sepultura, para párvulo por 10 años..........................................</w:t>
      </w:r>
      <w:r w:rsidRPr="009D30FC">
        <w:rPr>
          <w:rFonts w:ascii="Times New Roman" w:hAnsi="Times New Roman" w:cs="Times New Roman"/>
          <w:color w:val="000000"/>
          <w:w w:val="99"/>
          <w:sz w:val="20"/>
          <w:szCs w:val="20"/>
        </w:rPr>
        <w:t>$ 3.456,00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lastRenderedPageBreak/>
        <w:t>f.- 1) Por cada renovación de sepultura, para párvulo por 3 años..............................................</w:t>
      </w:r>
      <w:r w:rsidRPr="009D30FC">
        <w:rPr>
          <w:rFonts w:ascii="Times New Roman" w:hAnsi="Times New Roman" w:cs="Times New Roman"/>
          <w:color w:val="000000"/>
          <w:sz w:val="20"/>
          <w:szCs w:val="20"/>
        </w:rPr>
        <w:t>$ 1.358,00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2) Por cada renovación de sepultura, para párvulo por 5 años..................................................$ 2.534,00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3) Por cada renovación de sepultura, para párvulo por 10 años................................................$ 4.176,00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g.- 1) Por cada renovación de sepultura, por 3 años ..................................................................</w:t>
      </w:r>
      <w:r w:rsidRPr="009D30FC">
        <w:rPr>
          <w:rFonts w:ascii="Times New Roman" w:hAnsi="Times New Roman" w:cs="Times New Roman"/>
          <w:color w:val="000000"/>
          <w:sz w:val="20"/>
          <w:szCs w:val="20"/>
        </w:rPr>
        <w:t>$ 1.358,00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2) Por cada renovación de sepultura, por 5 años ......................................................................$ 2.534,00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3) Por cada renovación de sepultura, por 10 años ....................................................................$ 4.176,00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h.- Por cada libreta de arrendamiento de sepultura…….....................................................................$ 702,00</w:t>
      </w:r>
    </w:p>
    <w:p w:rsidR="007F43EC" w:rsidRPr="009D30FC" w:rsidRDefault="007F43EC" w:rsidP="0077275C">
      <w:pPr>
        <w:tabs>
          <w:tab w:val="left" w:pos="8940"/>
        </w:tabs>
        <w:spacing w:after="0" w:line="240" w:lineRule="auto"/>
        <w:ind w:left="260"/>
        <w:rPr>
          <w:rFonts w:ascii="Times New Roman" w:hAnsi="Times New Roman" w:cs="Times New Roman"/>
          <w:color w:val="000000"/>
          <w:w w:val="98"/>
          <w:sz w:val="20"/>
          <w:szCs w:val="20"/>
        </w:rPr>
      </w:pPr>
      <w:r w:rsidRPr="009D30FC">
        <w:rPr>
          <w:rFonts w:ascii="Times New Roman" w:hAnsi="Times New Roman" w:cs="Times New Roman"/>
          <w:color w:val="000000"/>
          <w:sz w:val="20"/>
          <w:szCs w:val="20"/>
        </w:rPr>
        <w:t xml:space="preserve">i.- Por cada transferencia de nicheras o bóvedas, que estén o hayan estado ocupadas por deudos del </w:t>
      </w:r>
      <w:r w:rsidRPr="009D30FC">
        <w:rPr>
          <w:rFonts w:ascii="Times New Roman" w:hAnsi="Times New Roman" w:cs="Times New Roman"/>
          <w:color w:val="000000"/>
          <w:w w:val="99"/>
          <w:sz w:val="20"/>
          <w:szCs w:val="20"/>
        </w:rPr>
        <w:t>titular por m2................................................................................................</w:t>
      </w:r>
      <w:r w:rsidRPr="009D30FC">
        <w:rPr>
          <w:rFonts w:ascii="Times New Roman" w:hAnsi="Times New Roman" w:cs="Times New Roman"/>
          <w:color w:val="000000"/>
          <w:w w:val="98"/>
          <w:sz w:val="20"/>
          <w:szCs w:val="20"/>
        </w:rPr>
        <w:t>$ 280,00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j.- Por cada duplicado de libreta de arrendamiento, sepultura, bóveda o nichos. Etc……………………………………………………………………………………….$ 728,00</w:t>
      </w:r>
    </w:p>
    <w:p w:rsidR="007F43E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k.-Por el servicio de incineración se fijarán un importe fijo de acuerdo a la magnitud del servicio. </w:t>
      </w:r>
      <w:r>
        <w:rPr>
          <w:rFonts w:ascii="Times New Roman" w:hAnsi="Times New Roman" w:cs="Times New Roman"/>
          <w:color w:val="000000"/>
          <w:sz w:val="20"/>
          <w:szCs w:val="20"/>
        </w:rPr>
        <w:t>–</w:t>
      </w:r>
      <w:r w:rsidRPr="009D30FC">
        <w:rPr>
          <w:rFonts w:ascii="Times New Roman" w:hAnsi="Times New Roman" w:cs="Times New Roman"/>
          <w:color w:val="000000"/>
          <w:sz w:val="20"/>
          <w:szCs w:val="20"/>
        </w:rPr>
        <w:t xml:space="preserv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2.- Arrendamientos en terrenos para bóvedas y sepulturas.</w:t>
      </w:r>
    </w:p>
    <w:p w:rsidR="007F43EC" w:rsidRPr="009D30FC" w:rsidRDefault="007F43EC" w:rsidP="003500CF">
      <w:pPr>
        <w:tabs>
          <w:tab w:val="left" w:pos="7800"/>
        </w:tabs>
        <w:spacing w:after="0" w:line="240" w:lineRule="auto"/>
        <w:ind w:left="26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En los siguientes incisos. el plazo máximo es de 5 años. a.- Con permiso para construir canteros con cruz y/o lápidas con bordes de ladrillos o </w:t>
      </w:r>
      <w:r w:rsidRPr="009D30FC">
        <w:rPr>
          <w:rFonts w:ascii="Times New Roman" w:hAnsi="Times New Roman" w:cs="Times New Roman"/>
          <w:color w:val="000000"/>
          <w:w w:val="86"/>
          <w:sz w:val="20"/>
          <w:szCs w:val="20"/>
        </w:rPr>
        <w:t>mampostería................................................................................................................</w:t>
      </w:r>
      <w:r>
        <w:rPr>
          <w:rFonts w:ascii="Times New Roman" w:hAnsi="Times New Roman" w:cs="Times New Roman"/>
          <w:color w:val="000000"/>
          <w:w w:val="86"/>
          <w:sz w:val="20"/>
          <w:szCs w:val="20"/>
        </w:rPr>
        <w:t xml:space="preserve"> </w:t>
      </w:r>
      <w:r w:rsidRPr="009D30FC">
        <w:rPr>
          <w:rFonts w:ascii="Times New Roman" w:hAnsi="Times New Roman" w:cs="Times New Roman"/>
          <w:color w:val="000000"/>
          <w:sz w:val="20"/>
          <w:szCs w:val="20"/>
        </w:rPr>
        <w:t>$ 810,00</w:t>
      </w:r>
    </w:p>
    <w:p w:rsidR="007F43EC" w:rsidRPr="009D30FC" w:rsidRDefault="007F43EC" w:rsidP="0077275C">
      <w:pPr>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A.1.- Con permiso para construir nicheras, para uno y hasta cuatro cajones sobre o bajo</w:t>
      </w:r>
    </w:p>
    <w:p w:rsidR="007F43EC" w:rsidRPr="009D30FC" w:rsidRDefault="007F43EC" w:rsidP="0077275C">
      <w:pPr>
        <w:tabs>
          <w:tab w:val="left" w:pos="78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88"/>
          <w:sz w:val="20"/>
          <w:szCs w:val="20"/>
        </w:rPr>
        <w:t>tierra......................................................................................</w:t>
      </w:r>
      <w:r w:rsidRPr="009D30FC">
        <w:rPr>
          <w:rFonts w:ascii="Times New Roman" w:hAnsi="Times New Roman" w:cs="Times New Roman"/>
          <w:color w:val="000000"/>
          <w:sz w:val="20"/>
          <w:szCs w:val="20"/>
        </w:rPr>
        <w:t xml:space="preserve"> $ 4.870,00</w:t>
      </w:r>
    </w:p>
    <w:p w:rsidR="007F43EC" w:rsidRPr="009D30FC" w:rsidRDefault="007F43EC" w:rsidP="003500CF">
      <w:pPr>
        <w:tabs>
          <w:tab w:val="left" w:pos="7800"/>
        </w:tabs>
        <w:spacing w:after="0" w:line="240" w:lineRule="auto"/>
        <w:ind w:left="26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A.2.- Con permiso para construir nicheras, para más de 4 cajones bajo o sobre</w:t>
      </w:r>
      <w:r>
        <w:rPr>
          <w:rFonts w:ascii="Times New Roman" w:hAnsi="Times New Roman" w:cs="Times New Roman"/>
          <w:color w:val="000000"/>
          <w:sz w:val="20"/>
          <w:szCs w:val="20"/>
        </w:rPr>
        <w:t xml:space="preserve"> </w:t>
      </w:r>
      <w:r w:rsidRPr="009D30FC">
        <w:rPr>
          <w:rFonts w:ascii="Times New Roman" w:hAnsi="Times New Roman" w:cs="Times New Roman"/>
          <w:color w:val="000000"/>
          <w:w w:val="88"/>
          <w:sz w:val="20"/>
          <w:szCs w:val="20"/>
        </w:rPr>
        <w:t>nivel.......................................................................................</w:t>
      </w:r>
      <w:r>
        <w:rPr>
          <w:rFonts w:ascii="Times New Roman" w:hAnsi="Times New Roman" w:cs="Times New Roman"/>
          <w:color w:val="000000"/>
          <w:w w:val="88"/>
          <w:sz w:val="20"/>
          <w:szCs w:val="20"/>
        </w:rPr>
        <w:t xml:space="preserve"> </w:t>
      </w:r>
      <w:r w:rsidRPr="009D30FC">
        <w:rPr>
          <w:rFonts w:ascii="Times New Roman" w:hAnsi="Times New Roman" w:cs="Times New Roman"/>
          <w:color w:val="000000"/>
          <w:sz w:val="20"/>
          <w:szCs w:val="20"/>
        </w:rPr>
        <w:t xml:space="preserve"> $ 6.299,00</w:t>
      </w:r>
    </w:p>
    <w:p w:rsidR="007F43EC" w:rsidRPr="009D30FC" w:rsidRDefault="007F43EC" w:rsidP="003500CF">
      <w:pPr>
        <w:tabs>
          <w:tab w:val="left" w:pos="7800"/>
        </w:tabs>
        <w:spacing w:after="0" w:line="240" w:lineRule="auto"/>
        <w:ind w:left="26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Por cada metro cuadrado de terreno para construir bóvedas o panteones en las</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9"/>
          <w:sz w:val="20"/>
          <w:szCs w:val="20"/>
        </w:rPr>
        <w:t>calles diagonales</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sz w:val="20"/>
          <w:szCs w:val="20"/>
        </w:rPr>
        <w:t>avenidas principales y calles frente a</w:t>
      </w:r>
      <w:r>
        <w:rPr>
          <w:rFonts w:ascii="Times New Roman" w:hAnsi="Times New Roman" w:cs="Times New Roman"/>
          <w:color w:val="000000"/>
          <w:sz w:val="20"/>
          <w:szCs w:val="20"/>
        </w:rPr>
        <w:t xml:space="preserve"> </w:t>
      </w:r>
      <w:r w:rsidRPr="009D30FC">
        <w:rPr>
          <w:rFonts w:ascii="Times New Roman" w:hAnsi="Times New Roman" w:cs="Times New Roman"/>
          <w:color w:val="000000"/>
          <w:w w:val="88"/>
          <w:sz w:val="20"/>
          <w:szCs w:val="20"/>
        </w:rPr>
        <w:t>nicho</w:t>
      </w:r>
      <w:r>
        <w:rPr>
          <w:rFonts w:ascii="Times New Roman" w:hAnsi="Times New Roman" w:cs="Times New Roman"/>
          <w:color w:val="000000"/>
          <w:w w:val="88"/>
          <w:sz w:val="20"/>
          <w:szCs w:val="20"/>
        </w:rPr>
        <w:t xml:space="preserve">                                   </w:t>
      </w:r>
      <w:r w:rsidRPr="009D30FC">
        <w:rPr>
          <w:rFonts w:ascii="Times New Roman" w:hAnsi="Times New Roman" w:cs="Times New Roman"/>
          <w:color w:val="000000"/>
          <w:sz w:val="20"/>
          <w:szCs w:val="20"/>
        </w:rPr>
        <w:t>$ 3.273,00</w:t>
      </w:r>
    </w:p>
    <w:p w:rsidR="007F43EC" w:rsidRPr="009D30FC" w:rsidRDefault="007F43EC" w:rsidP="003500CF">
      <w:pPr>
        <w:spacing w:after="0" w:line="240" w:lineRule="auto"/>
        <w:ind w:left="26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Por cada metro cuadrado de terreno para construir bóvedas o panteones, en las demás</w:t>
      </w:r>
      <w:r>
        <w:rPr>
          <w:rFonts w:ascii="Times New Roman" w:hAnsi="Times New Roman" w:cs="Times New Roman"/>
          <w:color w:val="000000"/>
          <w:sz w:val="20"/>
          <w:szCs w:val="20"/>
        </w:rPr>
        <w:t xml:space="preserve"> </w:t>
      </w:r>
      <w:r w:rsidRPr="009D30FC">
        <w:rPr>
          <w:rFonts w:ascii="Times New Roman" w:hAnsi="Times New Roman" w:cs="Times New Roman"/>
          <w:color w:val="000000"/>
          <w:w w:val="88"/>
          <w:sz w:val="20"/>
          <w:szCs w:val="20"/>
        </w:rPr>
        <w:t>calles.................................................................................................................................................</w:t>
      </w:r>
      <w:r w:rsidRPr="009D30FC">
        <w:rPr>
          <w:rFonts w:ascii="Times New Roman" w:hAnsi="Times New Roman" w:cs="Times New Roman"/>
          <w:color w:val="000000"/>
          <w:w w:val="88"/>
          <w:sz w:val="20"/>
          <w:szCs w:val="20"/>
        </w:rPr>
        <w:tab/>
      </w:r>
      <w:r w:rsidRPr="009D30FC">
        <w:rPr>
          <w:rFonts w:ascii="Times New Roman" w:hAnsi="Times New Roman" w:cs="Times New Roman"/>
          <w:color w:val="000000"/>
          <w:sz w:val="20"/>
          <w:szCs w:val="20"/>
        </w:rPr>
        <w:t>$ 1.916,00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Por cada terreno perimetral para nicheras: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 segunda y tercera sección….....................................................................................................$ 2.394,00</w:t>
      </w:r>
    </w:p>
    <w:p w:rsidR="007F43EC" w:rsidRPr="009D30FC" w:rsidRDefault="007F43EC" w:rsidP="0077275C">
      <w:pPr>
        <w:tabs>
          <w:tab w:val="left" w:pos="8780"/>
        </w:tabs>
        <w:spacing w:after="0" w:line="240" w:lineRule="auto"/>
        <w:ind w:left="4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2.- quinta y sexta sección........................................................................................................</w:t>
      </w:r>
      <w:r w:rsidRPr="009D30FC">
        <w:rPr>
          <w:rFonts w:ascii="Times New Roman" w:hAnsi="Times New Roman" w:cs="Times New Roman"/>
          <w:color w:val="000000"/>
          <w:sz w:val="20"/>
          <w:szCs w:val="20"/>
        </w:rPr>
        <w:t>$ 2.235,00</w:t>
      </w:r>
    </w:p>
    <w:p w:rsidR="007F43EC" w:rsidRPr="009D30FC" w:rsidRDefault="007F43EC" w:rsidP="0077275C">
      <w:pPr>
        <w:tabs>
          <w:tab w:val="left" w:pos="8780"/>
        </w:tabs>
        <w:spacing w:after="0" w:line="240" w:lineRule="auto"/>
        <w:ind w:left="460"/>
        <w:rPr>
          <w:rFonts w:ascii="Times New Roman" w:hAnsi="Times New Roman" w:cs="Times New Roman"/>
          <w:color w:val="000000"/>
          <w:w w:val="97"/>
          <w:sz w:val="20"/>
          <w:szCs w:val="20"/>
        </w:rPr>
      </w:pPr>
      <w:r w:rsidRPr="009D30FC">
        <w:rPr>
          <w:rFonts w:ascii="Times New Roman" w:hAnsi="Times New Roman" w:cs="Times New Roman"/>
          <w:color w:val="000000"/>
          <w:w w:val="99"/>
          <w:sz w:val="20"/>
          <w:szCs w:val="20"/>
        </w:rPr>
        <w:t>3.- octava novena y décima sección........................................................................................</w:t>
      </w:r>
      <w:r w:rsidRPr="009D30FC">
        <w:rPr>
          <w:rFonts w:ascii="Times New Roman" w:hAnsi="Times New Roman" w:cs="Times New Roman"/>
          <w:color w:val="000000"/>
          <w:w w:val="97"/>
          <w:sz w:val="20"/>
          <w:szCs w:val="20"/>
        </w:rPr>
        <w:t>$ 1.120,00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3 -Derechos de mantenimiento de caminos internos e inmobiliarios del cementerio de uso común de los contribuyentes por año debe abonar:</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por nichos………………………………………………………………………$ 400,00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b-por nicheras……………………………….………………………………………..$ 532,00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por bóvedas. Panteones y Mausoleo…………………………………....$ 2.046,00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4.- Traslado e introducción de cadáveres.</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7"/>
          <w:sz w:val="20"/>
          <w:szCs w:val="20"/>
        </w:rPr>
        <w:t>a.- Por traslado de cadáveres dentro del cementerio por vez............................................................</w:t>
      </w:r>
      <w:r w:rsidRPr="009D30FC">
        <w:rPr>
          <w:rFonts w:ascii="Times New Roman" w:hAnsi="Times New Roman" w:cs="Times New Roman"/>
          <w:color w:val="000000"/>
          <w:sz w:val="20"/>
          <w:szCs w:val="20"/>
        </w:rPr>
        <w:t>$ 798,00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b.- Por cada permiso para depositar en bóvedas</w:t>
      </w:r>
      <w:r>
        <w:rPr>
          <w:rFonts w:ascii="Times New Roman" w:hAnsi="Times New Roman" w:cs="Times New Roman"/>
          <w:color w:val="000000"/>
          <w:sz w:val="20"/>
          <w:szCs w:val="20"/>
        </w:rPr>
        <w:t xml:space="preserve"> </w:t>
      </w:r>
      <w:r w:rsidRPr="009D30FC">
        <w:rPr>
          <w:rFonts w:ascii="Times New Roman" w:hAnsi="Times New Roman" w:cs="Times New Roman"/>
          <w:color w:val="000000"/>
          <w:w w:val="99"/>
          <w:sz w:val="20"/>
          <w:szCs w:val="20"/>
        </w:rPr>
        <w:t>tratándose de extraños para la familia..................................................................</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w w:val="99"/>
          <w:sz w:val="20"/>
          <w:szCs w:val="20"/>
        </w:rPr>
        <w:t>........</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sz w:val="20"/>
          <w:szCs w:val="20"/>
        </w:rPr>
        <w:t>$ 798,00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5.- Reducción de cadáveres.</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a.- Por cada permiso de reducción..............................................................................................</w:t>
      </w:r>
      <w:r w:rsidRPr="009D30FC">
        <w:rPr>
          <w:rFonts w:ascii="Times New Roman" w:hAnsi="Times New Roman" w:cs="Times New Roman"/>
          <w:color w:val="000000"/>
          <w:sz w:val="20"/>
          <w:szCs w:val="20"/>
        </w:rPr>
        <w:t>$ 1.914,00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6.- Arrendamientos de nichos Municipales en los Cementerios del Partido.</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 Los nichos habilitados abonarán:</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1. - Los de 2da. y 3ra. Fila, por el término de 3 años............................................................</w:t>
      </w:r>
      <w:r w:rsidRPr="009D30FC">
        <w:rPr>
          <w:rFonts w:ascii="Times New Roman" w:hAnsi="Times New Roman" w:cs="Times New Roman"/>
          <w:color w:val="000000"/>
          <w:sz w:val="20"/>
          <w:szCs w:val="20"/>
        </w:rPr>
        <w:t>$ 3.550,00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2.- Los de las restantes filas, por 3 años...............................................................................</w:t>
      </w:r>
      <w:r w:rsidRPr="009D30FC">
        <w:rPr>
          <w:rFonts w:ascii="Times New Roman" w:hAnsi="Times New Roman" w:cs="Times New Roman"/>
          <w:color w:val="000000"/>
          <w:sz w:val="20"/>
          <w:szCs w:val="20"/>
        </w:rPr>
        <w:t>$ 1.775,00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3.- Los de 2da. y 3ra. Fila, por el término de 5 años.............................................................</w:t>
      </w:r>
      <w:r w:rsidRPr="009D30FC">
        <w:rPr>
          <w:rFonts w:ascii="Times New Roman" w:hAnsi="Times New Roman" w:cs="Times New Roman"/>
          <w:color w:val="000000"/>
          <w:sz w:val="20"/>
          <w:szCs w:val="20"/>
        </w:rPr>
        <w:t>$ 5.268,00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4.- Los de las restantes filas, por 5 años................................................................................</w:t>
      </w:r>
      <w:r w:rsidRPr="009D30FC">
        <w:rPr>
          <w:rFonts w:ascii="Times New Roman" w:hAnsi="Times New Roman" w:cs="Times New Roman"/>
          <w:color w:val="000000"/>
          <w:sz w:val="20"/>
          <w:szCs w:val="20"/>
        </w:rPr>
        <w:t>$ 3.749,00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6.- Los de las restantes filas, por 10 años.................................................................</w:t>
      </w:r>
      <w:r>
        <w:rPr>
          <w:rFonts w:ascii="Times New Roman" w:hAnsi="Times New Roman" w:cs="Times New Roman"/>
          <w:color w:val="000000"/>
          <w:w w:val="99"/>
          <w:sz w:val="20"/>
          <w:szCs w:val="20"/>
        </w:rPr>
        <w:t xml:space="preserve"> </w:t>
      </w:r>
      <w:r w:rsidRPr="009D30FC">
        <w:rPr>
          <w:rFonts w:ascii="Times New Roman" w:hAnsi="Times New Roman" w:cs="Times New Roman"/>
          <w:color w:val="000000"/>
          <w:w w:val="99"/>
          <w:sz w:val="20"/>
          <w:szCs w:val="20"/>
        </w:rPr>
        <w:t>............</w:t>
      </w:r>
      <w:r w:rsidRPr="009D30FC">
        <w:rPr>
          <w:rFonts w:ascii="Times New Roman" w:hAnsi="Times New Roman" w:cs="Times New Roman"/>
          <w:color w:val="000000"/>
          <w:sz w:val="20"/>
          <w:szCs w:val="20"/>
        </w:rPr>
        <w:t>$ 8.352,00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99"/>
          <w:sz w:val="20"/>
          <w:szCs w:val="20"/>
        </w:rPr>
        <w:t>b.- 1.) Por el arrendamiento de cada nicho, para urna por 3 años..........................................</w:t>
      </w:r>
      <w:r w:rsidRPr="009D30FC">
        <w:rPr>
          <w:rFonts w:ascii="Times New Roman" w:hAnsi="Times New Roman" w:cs="Times New Roman"/>
          <w:color w:val="000000"/>
          <w:sz w:val="20"/>
          <w:szCs w:val="20"/>
        </w:rPr>
        <w:t>$ 1.358,00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2.) Por el arrendamiento de cada nicho, para urna por 5 años...................................................$ 2.155,00</w:t>
      </w:r>
    </w:p>
    <w:p w:rsidR="007F43EC" w:rsidRPr="009D30FC" w:rsidRDefault="007F43EC" w:rsidP="0077275C">
      <w:pPr>
        <w:tabs>
          <w:tab w:val="left" w:pos="874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3) Por el arrendamiento de cada nicho, para urna por 3 años....................................................$ 4.176,00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7.- Terrenos arrendados sin edificar en el Cementerio Bolívar: Se acuerda un plazo de 6 meses desde el otorgamiento del arrendamiento para su construcción, pasado dicho término el Departamento Ejecutivo procederá al cese del arrendamiento.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lastRenderedPageBreak/>
        <w:t>CAPITULO DÉCIMO CUARTO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SERVICIOS SANITARIOS.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48º)</w:t>
      </w:r>
      <w:r w:rsidRPr="009D30FC">
        <w:rPr>
          <w:rFonts w:ascii="Times New Roman" w:hAnsi="Times New Roman" w:cs="Times New Roman"/>
          <w:color w:val="000000"/>
          <w:sz w:val="20"/>
          <w:szCs w:val="20"/>
        </w:rPr>
        <w:t>: La base imponible en la Ciudad de Bolívar estará delimitada por tres (3) zonas: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ZONA I: </w:t>
      </w:r>
      <w:r w:rsidRPr="009D30FC">
        <w:rPr>
          <w:rFonts w:ascii="Times New Roman" w:hAnsi="Times New Roman" w:cs="Times New Roman"/>
          <w:color w:val="000000"/>
          <w:sz w:val="20"/>
          <w:szCs w:val="20"/>
        </w:rPr>
        <w:t>Áreas comprendidas por las Avenida 9 de julio, Av. Pedro A.Vignau, Av. Centenario, Av. Juan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Manuel de Rozas, Ruta Nacional Nº 226, y Av. 25 de Mayo. Áreas comprendidas por la prolongación Av. 25 de Mayo, calle Tehuelches, calle Chacarita, calle Salta y Ruta Nacional Nº 226</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ZONA II:</w:t>
      </w:r>
    </w:p>
    <w:p w:rsidR="007F43EC" w:rsidRPr="009D30FC" w:rsidRDefault="007F43EC" w:rsidP="0077275C">
      <w:pPr>
        <w:numPr>
          <w:ilvl w:val="0"/>
          <w:numId w:val="22"/>
        </w:numPr>
        <w:tabs>
          <w:tab w:val="left" w:pos="490"/>
        </w:tabs>
        <w:spacing w:after="0" w:line="240" w:lineRule="auto"/>
        <w:ind w:hanging="2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Todas las viviendas de la Circunscripción II con frente a las siguientes Avenidas: Pedro A. Vignau, 9 de Julio, Centenario y Juan Manuel de Rosas;</w:t>
      </w:r>
    </w:p>
    <w:p w:rsidR="007F43EC" w:rsidRPr="009D30FC" w:rsidRDefault="007F43EC" w:rsidP="0077275C">
      <w:pPr>
        <w:numPr>
          <w:ilvl w:val="0"/>
          <w:numId w:val="22"/>
        </w:numPr>
        <w:tabs>
          <w:tab w:val="left" w:pos="499"/>
        </w:tabs>
        <w:spacing w:after="0" w:line="240" w:lineRule="auto"/>
        <w:ind w:hanging="2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Todas las viviendas de la Circunscripción II con frente a la Avenida Mariano Unzué entre las Avenidas Vignau/9 de Julio y las Avenidas R. Obligado/n. Rueda;</w:t>
      </w:r>
    </w:p>
    <w:p w:rsidR="007F43EC" w:rsidRPr="009D30FC" w:rsidRDefault="007F43EC" w:rsidP="0077275C">
      <w:pPr>
        <w:numPr>
          <w:ilvl w:val="0"/>
          <w:numId w:val="22"/>
        </w:numPr>
        <w:tabs>
          <w:tab w:val="left" w:pos="480"/>
        </w:tabs>
        <w:spacing w:after="0" w:line="240" w:lineRule="auto"/>
        <w:ind w:hanging="21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Áreas comprendidas por la Chacra 106. Manzanas: A. B. C. D. E. F. N. y R.</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ZONA III: </w:t>
      </w:r>
      <w:r w:rsidRPr="009D30FC">
        <w:rPr>
          <w:rFonts w:ascii="Times New Roman" w:hAnsi="Times New Roman" w:cs="Times New Roman"/>
          <w:color w:val="000000"/>
          <w:sz w:val="20"/>
          <w:szCs w:val="20"/>
        </w:rPr>
        <w:t>El resto de las manzanas comprendidas en la Circunscripción II.-</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Asimismo, luego de la instalación de medidores domiciliarios, podrá determinarse la Base Imponible por consumo, establecido de acuerdo a la lectura de caudal, considerándose este sistema como “Servicio Medido”. El medidor se entregará al contribuyente instalado con cargo a éste, fijándose su precio en $ 6.300.00, pagadero en hasta 12 cuotas mensuales.</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Este cargo se facturará y cobrará tanto a los consumidores del Registro Especial, como a aquellos contribuyentes domiciliarios a los cuales se les instale medidor. Con relación a los servicios especiales, la Base Imponible se establecerá, en cada caso, de acuerdo a las características del servicio.</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Establécese la categoría Servicio Medido Especial para los consumos extraordinarios de agua corriente.</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Para ello crease un Registro Especial, en el que deberán inscribirse obligatoriamente todos los usuarios cuyo consumo no se limite al normal de una vivienda familiar o comercio, facultándose al Departamento Ejecutivo a dictar su reglamentación.</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Para cada contribuyente inscripto en el Registro Especial, deberá colocarse un medidor de consumo de agua y se cobrará según lo que el contribuyente solicite, fijándose un adicional máximo de hasta 30mts.3, los que deberán abonar según detalle a continuación:</w:t>
      </w:r>
    </w:p>
    <w:p w:rsidR="007F43EC" w:rsidRPr="009D30FC" w:rsidRDefault="007F43EC" w:rsidP="0077275C">
      <w:pPr>
        <w:tabs>
          <w:tab w:val="left" w:pos="968"/>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r w:rsidRPr="009D30FC">
        <w:rPr>
          <w:rFonts w:ascii="Times New Roman" w:hAnsi="Times New Roman" w:cs="Times New Roman"/>
          <w:color w:val="000000"/>
          <w:sz w:val="20"/>
          <w:szCs w:val="20"/>
        </w:rPr>
        <w:t>Adicional de 15 mts. cúbicos: el equivalente a 2 (dos) alícuotas de zona 1 especificado en el artículo 49º de esta ordenanza.</w:t>
      </w:r>
    </w:p>
    <w:p w:rsidR="007F43EC" w:rsidRPr="009D30FC" w:rsidRDefault="007F43EC" w:rsidP="0077275C">
      <w:pPr>
        <w:tabs>
          <w:tab w:val="left" w:pos="968"/>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sidRPr="009D30FC">
        <w:rPr>
          <w:rFonts w:ascii="Times New Roman" w:hAnsi="Times New Roman" w:cs="Times New Roman"/>
          <w:color w:val="000000"/>
          <w:sz w:val="20"/>
          <w:szCs w:val="20"/>
        </w:rPr>
        <w:t>Adicional de 30 mts. Cúbicos: el equivalente a 3 (tres) alícuotas de zona 1 especificado en el artículo 49º de esta ordenanza.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Exceptuase de esta disposición, a los inmuebles afectados por el régimen de Propiedad Horizontal y/o propiedades que contengan 2 (dos) o más Unidades Funcionales independientes.</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Régimen de Propiedad Horizontal</w:t>
      </w:r>
    </w:p>
    <w:p w:rsidR="007F43EC" w:rsidRPr="009D30FC" w:rsidRDefault="007F43EC" w:rsidP="0077275C">
      <w:pPr>
        <w:spacing w:after="0" w:line="240" w:lineRule="auto"/>
        <w:ind w:firstLine="36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En caso de inmuebles afectados al régimen de </w:t>
      </w:r>
      <w:r w:rsidRPr="009D30FC">
        <w:rPr>
          <w:rFonts w:ascii="Times New Roman" w:hAnsi="Times New Roman" w:cs="Times New Roman"/>
          <w:b/>
          <w:bCs/>
          <w:color w:val="000000"/>
          <w:sz w:val="20"/>
          <w:szCs w:val="20"/>
        </w:rPr>
        <w:t>Propiedad Horizontal</w:t>
      </w:r>
      <w:r w:rsidRPr="009D30FC">
        <w:rPr>
          <w:rFonts w:ascii="Times New Roman" w:hAnsi="Times New Roman" w:cs="Times New Roman"/>
          <w:color w:val="000000"/>
          <w:sz w:val="20"/>
          <w:szCs w:val="20"/>
        </w:rPr>
        <w:t xml:space="preserve"> y/o propiedades que contengan 2 (dos) o más </w:t>
      </w:r>
      <w:r w:rsidRPr="009D30FC">
        <w:rPr>
          <w:rFonts w:ascii="Times New Roman" w:hAnsi="Times New Roman" w:cs="Times New Roman"/>
          <w:b/>
          <w:bCs/>
          <w:color w:val="000000"/>
          <w:sz w:val="20"/>
          <w:szCs w:val="20"/>
        </w:rPr>
        <w:t>Unidades Funcionales independientes</w:t>
      </w:r>
      <w:r w:rsidRPr="009D30FC">
        <w:rPr>
          <w:rFonts w:ascii="Times New Roman" w:hAnsi="Times New Roman" w:cs="Times New Roman"/>
          <w:color w:val="000000"/>
          <w:sz w:val="20"/>
          <w:szCs w:val="20"/>
        </w:rPr>
        <w:t xml:space="preserve"> y que se encuentren conectados a un único medidor, deberá abonarse un servicio sanitario conforme lo establece el artículo 49º por unidad funcional independiente, otorgándose un adicional de 15 mts3 por cada una.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49º): </w:t>
      </w:r>
      <w:r w:rsidRPr="009D30FC">
        <w:rPr>
          <w:rFonts w:ascii="Times New Roman" w:hAnsi="Times New Roman" w:cs="Times New Roman"/>
          <w:color w:val="000000"/>
          <w:sz w:val="20"/>
          <w:szCs w:val="20"/>
        </w:rPr>
        <w:t>Se establecen cuotas mensuales para los servicios de agua corriente y desagües cloacales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aplicables a las siguientes categorías, de acuerdo a la ubicación del inmueble:</w:t>
      </w:r>
    </w:p>
    <w:p w:rsidR="007F43EC" w:rsidRPr="009D30FC" w:rsidRDefault="007F43EC" w:rsidP="0077275C">
      <w:pPr>
        <w:numPr>
          <w:ilvl w:val="0"/>
          <w:numId w:val="24"/>
        </w:numPr>
        <w:tabs>
          <w:tab w:val="left" w:pos="980"/>
        </w:tabs>
        <w:spacing w:after="0" w:line="240" w:lineRule="auto"/>
        <w:ind w:hanging="358"/>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 xml:space="preserve">1 </w:t>
      </w:r>
      <w:r w:rsidRPr="009D30FC">
        <w:rPr>
          <w:rFonts w:ascii="Times New Roman" w:hAnsi="Times New Roman" w:cs="Times New Roman"/>
          <w:color w:val="000000"/>
          <w:sz w:val="20"/>
          <w:szCs w:val="20"/>
          <w:u w:val="single"/>
        </w:rPr>
        <w:t>- AGUA CORRIENTE:</w:t>
      </w:r>
    </w:p>
    <w:tbl>
      <w:tblPr>
        <w:tblW w:w="0" w:type="auto"/>
        <w:tblInd w:w="2" w:type="dxa"/>
        <w:tblLayout w:type="fixed"/>
        <w:tblCellMar>
          <w:left w:w="0" w:type="dxa"/>
          <w:right w:w="0" w:type="dxa"/>
        </w:tblCellMar>
        <w:tblLook w:val="0000" w:firstRow="0" w:lastRow="0" w:firstColumn="0" w:lastColumn="0" w:noHBand="0" w:noVBand="0"/>
      </w:tblPr>
      <w:tblGrid>
        <w:gridCol w:w="680"/>
        <w:gridCol w:w="1960"/>
        <w:gridCol w:w="1000"/>
      </w:tblGrid>
      <w:tr w:rsidR="007F43EC" w:rsidRPr="003E15BB">
        <w:trPr>
          <w:trHeight w:val="269"/>
        </w:trPr>
        <w:tc>
          <w:tcPr>
            <w:tcW w:w="6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Zona I</w:t>
            </w:r>
          </w:p>
        </w:tc>
        <w:tc>
          <w:tcPr>
            <w:tcW w:w="19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$ 526,53</w:t>
            </w:r>
          </w:p>
        </w:tc>
      </w:tr>
      <w:tr w:rsidR="007F43EC" w:rsidRPr="003E15BB">
        <w:trPr>
          <w:trHeight w:val="269"/>
        </w:trPr>
        <w:tc>
          <w:tcPr>
            <w:tcW w:w="68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Zona II</w:t>
            </w:r>
          </w:p>
        </w:tc>
        <w:tc>
          <w:tcPr>
            <w:tcW w:w="19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$ 428,02</w:t>
            </w:r>
          </w:p>
        </w:tc>
      </w:tr>
      <w:tr w:rsidR="007F43EC" w:rsidRPr="003E15BB">
        <w:trPr>
          <w:trHeight w:val="269"/>
        </w:trPr>
        <w:tc>
          <w:tcPr>
            <w:tcW w:w="264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Zona III</w:t>
            </w:r>
          </w:p>
        </w:tc>
        <w:tc>
          <w:tcPr>
            <w:tcW w:w="10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$ 263,41</w:t>
            </w:r>
          </w:p>
        </w:tc>
      </w:tr>
      <w:tr w:rsidR="007F43EC" w:rsidRPr="003E15BB">
        <w:trPr>
          <w:trHeight w:val="269"/>
        </w:trPr>
        <w:tc>
          <w:tcPr>
            <w:tcW w:w="680" w:type="dxa"/>
            <w:vAlign w:val="bottom"/>
          </w:tcPr>
          <w:p w:rsidR="007F43EC" w:rsidRPr="003E15BB" w:rsidRDefault="007F43EC" w:rsidP="0077275C">
            <w:pPr>
              <w:spacing w:after="0" w:line="240" w:lineRule="auto"/>
              <w:jc w:val="both"/>
              <w:rPr>
                <w:rFonts w:ascii="Times New Roman" w:hAnsi="Times New Roman" w:cs="Times New Roman"/>
                <w:b/>
                <w:bCs/>
                <w:color w:val="000000"/>
                <w:w w:val="94"/>
                <w:sz w:val="20"/>
                <w:szCs w:val="20"/>
              </w:rPr>
            </w:pPr>
            <w:r w:rsidRPr="003E15BB">
              <w:rPr>
                <w:rFonts w:ascii="Times New Roman" w:hAnsi="Times New Roman" w:cs="Times New Roman"/>
                <w:b/>
                <w:bCs/>
                <w:color w:val="000000"/>
                <w:w w:val="94"/>
                <w:sz w:val="20"/>
                <w:szCs w:val="20"/>
              </w:rPr>
              <w:t>2) -</w:t>
            </w:r>
          </w:p>
        </w:tc>
        <w:tc>
          <w:tcPr>
            <w:tcW w:w="1960" w:type="dxa"/>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SERVICIO MEDIDO</w:t>
            </w:r>
          </w:p>
        </w:tc>
        <w:tc>
          <w:tcPr>
            <w:tcW w:w="10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Se abonará la cuota mensual que corresponda según la ubicación del inmueble, más un plus por m3 de agua que exceda de los 15 m3 de consumo mensual de acuerdo a la siguiente escala: -Hasta 10 m3 de excedente. $ 60,75 por m3 que exceda los 15 m3.-</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-Más de 10 y hasta 20m3 de excedente. $ 76,95 por m3 que exceda los 15.--Más de 20 y hasta 30m3, de excedente $ 86,40 por m3 que exceda los 15.--Más de 30 y hasta 40m3, de excedente $ 113,40 por m3 que exceda los 15.--Más de 40m3 de excedente $ 123,53 por m3 que exceda los 15.-</w:t>
      </w:r>
    </w:p>
    <w:tbl>
      <w:tblPr>
        <w:tblW w:w="0" w:type="auto"/>
        <w:tblInd w:w="2" w:type="dxa"/>
        <w:tblLayout w:type="fixed"/>
        <w:tblCellMar>
          <w:left w:w="0" w:type="dxa"/>
          <w:right w:w="0" w:type="dxa"/>
        </w:tblCellMar>
        <w:tblLook w:val="0000" w:firstRow="0" w:lastRow="0" w:firstColumn="0" w:lastColumn="0" w:noHBand="0" w:noVBand="0"/>
      </w:tblPr>
      <w:tblGrid>
        <w:gridCol w:w="600"/>
        <w:gridCol w:w="60"/>
        <w:gridCol w:w="60"/>
        <w:gridCol w:w="520"/>
        <w:gridCol w:w="2320"/>
      </w:tblGrid>
      <w:tr w:rsidR="007F43EC" w:rsidRPr="003E15BB">
        <w:trPr>
          <w:trHeight w:val="269"/>
        </w:trPr>
        <w:tc>
          <w:tcPr>
            <w:tcW w:w="600" w:type="dxa"/>
            <w:vAlign w:val="bottom"/>
          </w:tcPr>
          <w:p w:rsidR="007F43EC" w:rsidRPr="003E15BB" w:rsidRDefault="007F43EC" w:rsidP="0077275C">
            <w:pPr>
              <w:spacing w:after="0" w:line="240" w:lineRule="auto"/>
              <w:jc w:val="both"/>
              <w:rPr>
                <w:rFonts w:ascii="Times New Roman" w:hAnsi="Times New Roman" w:cs="Times New Roman"/>
                <w:b/>
                <w:bCs/>
                <w:color w:val="000000"/>
                <w:w w:val="94"/>
                <w:sz w:val="20"/>
                <w:szCs w:val="20"/>
              </w:rPr>
            </w:pPr>
            <w:r w:rsidRPr="003E15BB">
              <w:rPr>
                <w:rFonts w:ascii="Times New Roman" w:hAnsi="Times New Roman" w:cs="Times New Roman"/>
                <w:b/>
                <w:bCs/>
                <w:color w:val="000000"/>
                <w:w w:val="94"/>
                <w:sz w:val="20"/>
                <w:szCs w:val="20"/>
              </w:rPr>
              <w:t>3) -</w:t>
            </w:r>
          </w:p>
        </w:tc>
        <w:tc>
          <w:tcPr>
            <w:tcW w:w="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5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320" w:type="dxa"/>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DESAGÜES CLOACALES:</w:t>
            </w:r>
          </w:p>
        </w:tc>
      </w:tr>
    </w:tbl>
    <w:p w:rsidR="007F43EC" w:rsidRPr="009D30FC" w:rsidRDefault="007F43EC" w:rsidP="0034663A">
      <w:pPr>
        <w:tabs>
          <w:tab w:val="left" w:pos="320"/>
          <w:tab w:val="left" w:pos="15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ab/>
        <w:t>Zona I</w:t>
      </w:r>
      <w:r w:rsidRPr="009D30FC">
        <w:rPr>
          <w:rFonts w:ascii="Times New Roman" w:hAnsi="Times New Roman" w:cs="Times New Roman"/>
          <w:color w:val="000000"/>
          <w:sz w:val="20"/>
          <w:szCs w:val="20"/>
        </w:rPr>
        <w:tab/>
        <w:t>$ 279,00</w:t>
      </w:r>
    </w:p>
    <w:p w:rsidR="007F43EC" w:rsidRPr="009D30FC" w:rsidRDefault="007F43EC" w:rsidP="0034663A">
      <w:pPr>
        <w:tabs>
          <w:tab w:val="left" w:pos="320"/>
          <w:tab w:val="left" w:pos="920"/>
          <w:tab w:val="left" w:pos="15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b/>
      </w:r>
      <w:r w:rsidRPr="009D30FC">
        <w:rPr>
          <w:rFonts w:ascii="Times New Roman" w:hAnsi="Times New Roman" w:cs="Times New Roman"/>
          <w:color w:val="000000"/>
          <w:w w:val="96"/>
          <w:sz w:val="20"/>
          <w:szCs w:val="20"/>
        </w:rPr>
        <w:t>Zona II</w:t>
      </w:r>
      <w:r w:rsidRPr="009D30FC">
        <w:rPr>
          <w:rFonts w:ascii="Times New Roman" w:hAnsi="Times New Roman" w:cs="Times New Roman"/>
          <w:color w:val="000000"/>
          <w:w w:val="96"/>
          <w:sz w:val="20"/>
          <w:szCs w:val="20"/>
        </w:rPr>
        <w:tab/>
      </w:r>
      <w:r w:rsidRPr="009D30FC">
        <w:rPr>
          <w:rFonts w:ascii="Times New Roman" w:hAnsi="Times New Roman" w:cs="Times New Roman"/>
          <w:color w:val="000000"/>
          <w:sz w:val="20"/>
          <w:szCs w:val="20"/>
        </w:rPr>
        <w:tab/>
        <w:t>$ 244,00</w:t>
      </w:r>
    </w:p>
    <w:p w:rsidR="007F43EC" w:rsidRPr="009D30FC" w:rsidRDefault="007F43EC" w:rsidP="0034663A">
      <w:pPr>
        <w:tabs>
          <w:tab w:val="left" w:pos="320"/>
          <w:tab w:val="left" w:pos="980"/>
          <w:tab w:val="left" w:pos="15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b/>
      </w:r>
      <w:r w:rsidRPr="009D30FC">
        <w:rPr>
          <w:rFonts w:ascii="Times New Roman" w:hAnsi="Times New Roman" w:cs="Times New Roman"/>
          <w:color w:val="000000"/>
          <w:w w:val="97"/>
          <w:sz w:val="20"/>
          <w:szCs w:val="20"/>
        </w:rPr>
        <w:t>Zona III</w:t>
      </w:r>
      <w:r w:rsidRPr="009D30FC">
        <w:rPr>
          <w:rFonts w:ascii="Times New Roman" w:hAnsi="Times New Roman" w:cs="Times New Roman"/>
          <w:color w:val="000000"/>
          <w:w w:val="97"/>
          <w:sz w:val="20"/>
          <w:szCs w:val="20"/>
        </w:rPr>
        <w:tab/>
      </w:r>
      <w:r w:rsidRPr="009D30FC">
        <w:rPr>
          <w:rFonts w:ascii="Times New Roman" w:hAnsi="Times New Roman" w:cs="Times New Roman"/>
          <w:color w:val="000000"/>
          <w:sz w:val="20"/>
          <w:szCs w:val="20"/>
        </w:rPr>
        <w:tab/>
        <w:t>$ 210,10</w:t>
      </w:r>
    </w:p>
    <w:p w:rsidR="007F43EC" w:rsidRPr="009D30FC" w:rsidRDefault="007F43EC" w:rsidP="0034663A">
      <w:pPr>
        <w:tabs>
          <w:tab w:val="left" w:pos="320"/>
          <w:tab w:val="left" w:pos="150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ab/>
      </w:r>
      <w:r w:rsidRPr="009D30FC">
        <w:rPr>
          <w:rFonts w:ascii="Times New Roman" w:hAnsi="Times New Roman" w:cs="Times New Roman"/>
          <w:color w:val="000000"/>
          <w:w w:val="97"/>
          <w:sz w:val="20"/>
          <w:szCs w:val="20"/>
        </w:rPr>
        <w:t>Delegaciones</w:t>
      </w:r>
      <w:r w:rsidRPr="009D30FC">
        <w:rPr>
          <w:rFonts w:ascii="Times New Roman" w:hAnsi="Times New Roman" w:cs="Times New Roman"/>
          <w:color w:val="000000"/>
          <w:w w:val="97"/>
          <w:sz w:val="20"/>
          <w:szCs w:val="20"/>
        </w:rPr>
        <w:tab/>
      </w:r>
      <w:r w:rsidRPr="009D30FC">
        <w:rPr>
          <w:rFonts w:ascii="Times New Roman" w:hAnsi="Times New Roman" w:cs="Times New Roman"/>
          <w:color w:val="000000"/>
          <w:sz w:val="20"/>
          <w:szCs w:val="20"/>
        </w:rPr>
        <w:t>$ 100,00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Los comercios tendrán un adicional del 15% de acuerdo a la zona en que estén ubicados.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Los comercios especiales (hoteles. restaurantes. fábricas de soda. embotelladoras. lavaderos de vehículos y prendas), abonarán tres (3) veces el importe establecido para la Zona I.</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SERVICIOS TÉCNICOS ESPECIALES: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50º): </w:t>
      </w:r>
      <w:r w:rsidRPr="009D30FC">
        <w:rPr>
          <w:rFonts w:ascii="Times New Roman" w:hAnsi="Times New Roman" w:cs="Times New Roman"/>
          <w:color w:val="000000"/>
          <w:sz w:val="20"/>
          <w:szCs w:val="20"/>
        </w:rPr>
        <w:t>Por los servicios especiales, consumo de agua, se establecen los siguientes importes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CONSUMO DE AGUA PARA CONSTRUCCION: No se suministrará agua de red para construcción, teniendo </w:t>
      </w:r>
      <w:r>
        <w:rPr>
          <w:rFonts w:ascii="Times New Roman" w:hAnsi="Times New Roman" w:cs="Times New Roman"/>
          <w:color w:val="000000"/>
          <w:sz w:val="20"/>
          <w:szCs w:val="20"/>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1620"/>
        <w:gridCol w:w="1240"/>
        <w:gridCol w:w="260"/>
        <w:gridCol w:w="1700"/>
        <w:gridCol w:w="1280"/>
        <w:gridCol w:w="1100"/>
      </w:tblGrid>
      <w:tr w:rsidR="007F43EC" w:rsidRPr="003E15BB">
        <w:trPr>
          <w:trHeight w:val="269"/>
        </w:trPr>
        <w:tc>
          <w:tcPr>
            <w:tcW w:w="28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el propietario la obligatoriedad de construir un pozo de extracción de agua subterránea para utilización de agua de construcción.</w:t>
            </w:r>
          </w:p>
        </w:tc>
        <w:tc>
          <w:tcPr>
            <w:tcW w:w="2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39"/>
        </w:trPr>
        <w:tc>
          <w:tcPr>
            <w:tcW w:w="4820" w:type="dxa"/>
            <w:gridSpan w:val="4"/>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CONEXIONES DE AGUA CORRIENTE</w:t>
            </w:r>
          </w:p>
        </w:tc>
        <w:tc>
          <w:tcPr>
            <w:tcW w:w="12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10"/>
        </w:trPr>
        <w:tc>
          <w:tcPr>
            <w:tcW w:w="1620" w:type="dxa"/>
            <w:tcBorders>
              <w:top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Ancho de</w:t>
            </w:r>
          </w:p>
        </w:tc>
        <w:tc>
          <w:tcPr>
            <w:tcW w:w="1240" w:type="dxa"/>
            <w:tcBorders>
              <w:top w:val="single" w:sz="8" w:space="0" w:color="auto"/>
            </w:tcBorders>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Diámetro</w:t>
            </w:r>
          </w:p>
        </w:tc>
        <w:tc>
          <w:tcPr>
            <w:tcW w:w="260" w:type="dxa"/>
            <w:tcBorders>
              <w:top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00"/>
        </w:trPr>
        <w:tc>
          <w:tcPr>
            <w:tcW w:w="16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 calle</w:t>
            </w:r>
          </w:p>
        </w:tc>
        <w:tc>
          <w:tcPr>
            <w:tcW w:w="12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Conexión</w:t>
            </w:r>
          </w:p>
        </w:tc>
        <w:tc>
          <w:tcPr>
            <w:tcW w:w="2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1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00"/>
        </w:trPr>
        <w:tc>
          <w:tcPr>
            <w:tcW w:w="16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960" w:type="dxa"/>
            <w:gridSpan w:val="2"/>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Con tunelera bajo</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 rotura</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Sin rotura</w:t>
            </w:r>
          </w:p>
        </w:tc>
      </w:tr>
      <w:tr w:rsidR="007F43EC" w:rsidRPr="003E15BB">
        <w:trPr>
          <w:trHeight w:val="300"/>
        </w:trPr>
        <w:tc>
          <w:tcPr>
            <w:tcW w:w="16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70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Bajo Pavimento</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Vereda</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Vereda</w:t>
            </w:r>
          </w:p>
        </w:tc>
      </w:tr>
      <w:tr w:rsidR="007F43EC" w:rsidRPr="003E15BB">
        <w:trPr>
          <w:trHeight w:val="300"/>
        </w:trPr>
        <w:tc>
          <w:tcPr>
            <w:tcW w:w="16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0 hasta</w:t>
            </w:r>
          </w:p>
        </w:tc>
        <w:tc>
          <w:tcPr>
            <w:tcW w:w="12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 mm</w:t>
            </w:r>
          </w:p>
        </w:tc>
        <w:tc>
          <w:tcPr>
            <w:tcW w:w="1960" w:type="dxa"/>
            <w:gridSpan w:val="2"/>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$ 4.866,00</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$ 3.000,00</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$ 2.500,00</w:t>
            </w:r>
          </w:p>
        </w:tc>
      </w:tr>
      <w:tr w:rsidR="007F43EC" w:rsidRPr="003E15BB">
        <w:trPr>
          <w:trHeight w:val="300"/>
        </w:trPr>
        <w:tc>
          <w:tcPr>
            <w:tcW w:w="16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 metros</w:t>
            </w:r>
          </w:p>
        </w:tc>
        <w:tc>
          <w:tcPr>
            <w:tcW w:w="12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19 mm</w:t>
            </w:r>
          </w:p>
        </w:tc>
        <w:tc>
          <w:tcPr>
            <w:tcW w:w="1960" w:type="dxa"/>
            <w:gridSpan w:val="2"/>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$ 5.715,00</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$ 3.187,00</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$ 2.750,00</w:t>
            </w:r>
          </w:p>
        </w:tc>
      </w:tr>
      <w:tr w:rsidR="007F43EC" w:rsidRPr="003E15BB">
        <w:trPr>
          <w:trHeight w:val="301"/>
        </w:trPr>
        <w:tc>
          <w:tcPr>
            <w:tcW w:w="16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 mm</w:t>
            </w:r>
          </w:p>
        </w:tc>
        <w:tc>
          <w:tcPr>
            <w:tcW w:w="1960" w:type="dxa"/>
            <w:gridSpan w:val="2"/>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$ 6.454,00</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$ 3.722,00</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color w:val="000000"/>
                <w:w w:val="99"/>
                <w:sz w:val="20"/>
                <w:szCs w:val="20"/>
              </w:rPr>
              <w:t>$ 2.980,00</w:t>
            </w:r>
          </w:p>
        </w:tc>
      </w:tr>
      <w:tr w:rsidR="007F43EC" w:rsidRPr="003E15BB">
        <w:trPr>
          <w:trHeight w:val="600"/>
        </w:trPr>
        <w:tc>
          <w:tcPr>
            <w:tcW w:w="16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13 mm</w:t>
            </w:r>
          </w:p>
        </w:tc>
        <w:tc>
          <w:tcPr>
            <w:tcW w:w="19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$ 486,60</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$ 450,00</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$ 420,00</w:t>
            </w:r>
          </w:p>
        </w:tc>
      </w:tr>
      <w:tr w:rsidR="007F43EC" w:rsidRPr="003E15BB">
        <w:trPr>
          <w:trHeight w:val="300"/>
        </w:trPr>
        <w:tc>
          <w:tcPr>
            <w:tcW w:w="16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Metros lineales</w:t>
            </w:r>
          </w:p>
        </w:tc>
        <w:tc>
          <w:tcPr>
            <w:tcW w:w="12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19 mm</w:t>
            </w:r>
          </w:p>
        </w:tc>
        <w:tc>
          <w:tcPr>
            <w:tcW w:w="19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$ 571,50</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$ 490,70</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$ 450,70</w:t>
            </w:r>
          </w:p>
        </w:tc>
      </w:tr>
      <w:tr w:rsidR="007F43EC" w:rsidRPr="003E15BB">
        <w:trPr>
          <w:trHeight w:val="300"/>
        </w:trPr>
        <w:tc>
          <w:tcPr>
            <w:tcW w:w="16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excedentes</w:t>
            </w:r>
          </w:p>
        </w:tc>
        <w:tc>
          <w:tcPr>
            <w:tcW w:w="12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 mm</w:t>
            </w:r>
          </w:p>
        </w:tc>
        <w:tc>
          <w:tcPr>
            <w:tcW w:w="19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$ 645,40</w:t>
            </w:r>
          </w:p>
        </w:tc>
        <w:tc>
          <w:tcPr>
            <w:tcW w:w="12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$ 520,20</w:t>
            </w:r>
          </w:p>
        </w:tc>
        <w:tc>
          <w:tcPr>
            <w:tcW w:w="11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$ 490,20</w:t>
            </w:r>
          </w:p>
        </w:tc>
      </w:tr>
    </w:tbl>
    <w:p w:rsidR="007F43EC" w:rsidRPr="009D30FC" w:rsidRDefault="008732AF" w:rsidP="0077275C">
      <w:pPr>
        <w:spacing w:after="0" w:line="240" w:lineRule="auto"/>
        <w:jc w:val="both"/>
        <w:rPr>
          <w:rFonts w:ascii="Times New Roman" w:hAnsi="Times New Roman" w:cs="Times New Roman"/>
          <w:color w:val="000000"/>
          <w:sz w:val="20"/>
          <w:szCs w:val="20"/>
        </w:rPr>
      </w:pPr>
      <w:r>
        <w:rPr>
          <w:noProof/>
          <w:lang w:eastAsia="es-AR"/>
        </w:rPr>
        <w:drawing>
          <wp:anchor distT="0" distB="0" distL="114300" distR="114300" simplePos="0" relativeHeight="251656192" behindDoc="1" locked="0" layoutInCell="1" allowOverlap="1">
            <wp:simplePos x="0" y="0"/>
            <wp:positionH relativeFrom="column">
              <wp:posOffset>182880</wp:posOffset>
            </wp:positionH>
            <wp:positionV relativeFrom="paragraph">
              <wp:posOffset>-667385</wp:posOffset>
            </wp:positionV>
            <wp:extent cx="4572000" cy="21590"/>
            <wp:effectExtent l="0" t="0" r="0"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1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7216" behindDoc="1" locked="0" layoutInCell="1" allowOverlap="1">
            <wp:simplePos x="0" y="0"/>
            <wp:positionH relativeFrom="column">
              <wp:posOffset>182880</wp:posOffset>
            </wp:positionH>
            <wp:positionV relativeFrom="paragraph">
              <wp:posOffset>88265</wp:posOffset>
            </wp:positionV>
            <wp:extent cx="4572000" cy="21590"/>
            <wp:effectExtent l="0" t="0" r="0" b="0"/>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1590"/>
                    </a:xfrm>
                    <a:prstGeom prst="rect">
                      <a:avLst/>
                    </a:prstGeom>
                    <a:noFill/>
                  </pic:spPr>
                </pic:pic>
              </a:graphicData>
            </a:graphic>
            <wp14:sizeRelH relativeFrom="page">
              <wp14:pctWidth>0</wp14:pctWidth>
            </wp14:sizeRelH>
            <wp14:sizeRelV relativeFrom="page">
              <wp14:pctHeight>0</wp14:pctHeight>
            </wp14:sizeRelV>
          </wp:anchor>
        </w:drawing>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Las reparaciones de veredas necesarias para realizar las conexiones con tunelera o sin cruce de calle serán realizadas por el solicitante de la conexión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 los casos que los particulares realizaran obras de tendido de redes previa aprobación de factibilidad y proyecto de la obra se deberá abonar lo siguiente: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estudio de factibilidad de agua de red en predios nuevos $ 1.500,00-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control e inspecciones parciales de obra de terceros por cada 100 metros de red nueva construida $ 3.000,00.-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51º): </w:t>
      </w:r>
      <w:r w:rsidRPr="009D30FC">
        <w:rPr>
          <w:rFonts w:ascii="Times New Roman" w:hAnsi="Times New Roman" w:cs="Times New Roman"/>
          <w:color w:val="000000"/>
          <w:sz w:val="20"/>
          <w:szCs w:val="20"/>
        </w:rPr>
        <w:t>Por la descarga de carros atmosféricos en la Planta Depuradora de Líquidos Cloacales, se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cobrará por descarga, el monto equivalente a </w:t>
      </w:r>
      <w:r w:rsidRPr="009D30FC">
        <w:rPr>
          <w:rFonts w:ascii="Times New Roman" w:hAnsi="Times New Roman" w:cs="Times New Roman"/>
          <w:b/>
          <w:bCs/>
          <w:color w:val="000000"/>
          <w:sz w:val="20"/>
          <w:szCs w:val="20"/>
        </w:rPr>
        <w:t>cuarenta (40) litros</w:t>
      </w:r>
      <w:r w:rsidRPr="009D30FC">
        <w:rPr>
          <w:rFonts w:ascii="Times New Roman" w:hAnsi="Times New Roman" w:cs="Times New Roman"/>
          <w:color w:val="000000"/>
          <w:sz w:val="20"/>
          <w:szCs w:val="20"/>
        </w:rPr>
        <w:t xml:space="preserve"> de gas oíl.–(según el precio del combustible de la última licitación realizada por la Municipalidad).</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52º): </w:t>
      </w:r>
      <w:r w:rsidRPr="009D30FC">
        <w:rPr>
          <w:rFonts w:ascii="Times New Roman" w:hAnsi="Times New Roman" w:cs="Times New Roman"/>
          <w:color w:val="000000"/>
          <w:sz w:val="20"/>
          <w:szCs w:val="20"/>
        </w:rPr>
        <w:t>Por conexión de servicio de cloacas, se fijará la misma en el equivalente al pago de tres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meses del valor del servicio, en la zona que se encuentre.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conexiones nuevas donde se deba acceder al colector cloacal.</w:t>
      </w:r>
    </w:p>
    <w:tbl>
      <w:tblPr>
        <w:tblW w:w="0" w:type="auto"/>
        <w:tblInd w:w="2" w:type="dxa"/>
        <w:tblLayout w:type="fixed"/>
        <w:tblCellMar>
          <w:left w:w="0" w:type="dxa"/>
          <w:right w:w="0" w:type="dxa"/>
        </w:tblCellMar>
        <w:tblLook w:val="0000" w:firstRow="0" w:lastRow="0" w:firstColumn="0" w:lastColumn="0" w:noHBand="0" w:noVBand="0"/>
      </w:tblPr>
      <w:tblGrid>
        <w:gridCol w:w="1320"/>
        <w:gridCol w:w="1440"/>
        <w:gridCol w:w="1800"/>
        <w:gridCol w:w="1420"/>
      </w:tblGrid>
      <w:tr w:rsidR="007F43EC" w:rsidRPr="003E15BB">
        <w:trPr>
          <w:trHeight w:val="269"/>
        </w:trPr>
        <w:tc>
          <w:tcPr>
            <w:tcW w:w="13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Ancho de</w:t>
            </w:r>
          </w:p>
        </w:tc>
        <w:tc>
          <w:tcPr>
            <w:tcW w:w="14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Diámetro</w:t>
            </w:r>
          </w:p>
        </w:tc>
        <w:tc>
          <w:tcPr>
            <w:tcW w:w="18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 rotura de</w:t>
            </w:r>
          </w:p>
        </w:tc>
        <w:tc>
          <w:tcPr>
            <w:tcW w:w="1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Sin rotura de</w:t>
            </w:r>
          </w:p>
        </w:tc>
      </w:tr>
      <w:tr w:rsidR="007F43EC" w:rsidRPr="003E15BB">
        <w:trPr>
          <w:trHeight w:val="300"/>
        </w:trPr>
        <w:tc>
          <w:tcPr>
            <w:tcW w:w="13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la calle</w:t>
            </w:r>
          </w:p>
        </w:tc>
        <w:tc>
          <w:tcPr>
            <w:tcW w:w="14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Conexión</w:t>
            </w:r>
          </w:p>
        </w:tc>
        <w:tc>
          <w:tcPr>
            <w:tcW w:w="18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Pavimento</w:t>
            </w:r>
          </w:p>
        </w:tc>
        <w:tc>
          <w:tcPr>
            <w:tcW w:w="1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Pavimento</w:t>
            </w:r>
          </w:p>
        </w:tc>
      </w:tr>
      <w:tr w:rsidR="007F43EC" w:rsidRPr="003E15BB">
        <w:trPr>
          <w:trHeight w:val="538"/>
        </w:trPr>
        <w:tc>
          <w:tcPr>
            <w:tcW w:w="13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de 0 hasta</w:t>
            </w:r>
          </w:p>
        </w:tc>
        <w:tc>
          <w:tcPr>
            <w:tcW w:w="14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110 mm</w:t>
            </w:r>
          </w:p>
        </w:tc>
        <w:tc>
          <w:tcPr>
            <w:tcW w:w="18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$ 15.000,00</w:t>
            </w:r>
          </w:p>
        </w:tc>
        <w:tc>
          <w:tcPr>
            <w:tcW w:w="14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$ 5.000,00</w:t>
            </w:r>
          </w:p>
        </w:tc>
      </w:tr>
      <w:tr w:rsidR="007F43EC" w:rsidRPr="003E15BB">
        <w:trPr>
          <w:trHeight w:val="301"/>
        </w:trPr>
        <w:tc>
          <w:tcPr>
            <w:tcW w:w="13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 metros</w:t>
            </w:r>
          </w:p>
        </w:tc>
        <w:tc>
          <w:tcPr>
            <w:tcW w:w="14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8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4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Las reparaciones de veredas necesarias para realizar las conexiones serán realizadas por el solicitante de la conexión.</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lastRenderedPageBreak/>
        <w:t>CAPITULO DÉCIMO QUINTO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SERVICIOS VARIOS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53º): </w:t>
      </w:r>
      <w:r w:rsidRPr="009D30FC">
        <w:rPr>
          <w:rFonts w:ascii="Times New Roman" w:hAnsi="Times New Roman" w:cs="Times New Roman"/>
          <w:color w:val="000000"/>
          <w:sz w:val="20"/>
          <w:szCs w:val="20"/>
        </w:rPr>
        <w:t>Por los conceptos que se enumeran, establézcanse los siguientes derechos: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a.- Por el servicio de ambulancia para el traslado de enfermos, se abonará la tasa básica por kilómetro recorrido del lugar de procedencia a destino, equivalente al valor de un (1) litro de nafta especial por kilómetro .–(según el precio del combustible de la última licitación realizada por la Municipalidad).</w:t>
      </w:r>
    </w:p>
    <w:p w:rsidR="007F43EC" w:rsidRPr="009D30FC" w:rsidRDefault="007F43EC" w:rsidP="0077275C">
      <w:pPr>
        <w:spacing w:after="0" w:line="240" w:lineRule="auto"/>
        <w:ind w:firstLine="5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servicio urbano se abonará un mínimo de $ 378.00.- Por permanencia de ambulancias con personal de guardia, en reuniones, actos o espectáculos públicos organizados por particulares o instituciones no oficiales, abonarán, por hora: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 Ambulancia con chofer, enfermero y medico………………….$ 3.165,00-</w:t>
      </w:r>
    </w:p>
    <w:p w:rsidR="007F43EC" w:rsidRPr="009D30FC" w:rsidRDefault="007F43EC" w:rsidP="0077275C">
      <w:pPr>
        <w:tabs>
          <w:tab w:val="left" w:pos="12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Pr="009D30FC">
        <w:rPr>
          <w:rFonts w:ascii="Times New Roman" w:hAnsi="Times New Roman" w:cs="Times New Roman"/>
          <w:color w:val="000000"/>
          <w:sz w:val="20"/>
          <w:szCs w:val="20"/>
        </w:rPr>
        <w:t>Ambulancia con chofer y medico…………………………….……...$ 2.260,00-</w:t>
      </w:r>
    </w:p>
    <w:p w:rsidR="007F43EC" w:rsidRPr="0034663A" w:rsidRDefault="007F43EC" w:rsidP="0034663A">
      <w:pPr>
        <w:pStyle w:val="Prrafodelista"/>
        <w:numPr>
          <w:ilvl w:val="0"/>
          <w:numId w:val="49"/>
        </w:numPr>
        <w:tabs>
          <w:tab w:val="left" w:pos="1198"/>
        </w:tabs>
        <w:jc w:val="both"/>
        <w:rPr>
          <w:color w:val="000000"/>
          <w:sz w:val="20"/>
          <w:szCs w:val="20"/>
        </w:rPr>
      </w:pPr>
      <w:r w:rsidRPr="0034663A">
        <w:rPr>
          <w:color w:val="000000"/>
          <w:sz w:val="20"/>
          <w:szCs w:val="20"/>
        </w:rPr>
        <w:t>Ambulancia con chofer y enfermero…………….…..………...$ 1.800,00-</w:t>
      </w:r>
    </w:p>
    <w:p w:rsidR="007F43EC" w:rsidRPr="009D30FC" w:rsidRDefault="007F43EC" w:rsidP="0077275C">
      <w:pPr>
        <w:pStyle w:val="Prrafodelista"/>
        <w:ind w:left="0"/>
        <w:rPr>
          <w:color w:val="000000"/>
          <w:sz w:val="20"/>
          <w:szCs w:val="20"/>
        </w:rPr>
      </w:pPr>
    </w:p>
    <w:p w:rsidR="007F43EC" w:rsidRPr="009D30FC" w:rsidRDefault="007F43EC" w:rsidP="0077275C">
      <w:pPr>
        <w:tabs>
          <w:tab w:val="left" w:pos="1198"/>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 Costos de Prótesis:</w:t>
      </w:r>
    </w:p>
    <w:tbl>
      <w:tblPr>
        <w:tblW w:w="0" w:type="auto"/>
        <w:tblInd w:w="2" w:type="dxa"/>
        <w:tblLayout w:type="fixed"/>
        <w:tblCellMar>
          <w:left w:w="0" w:type="dxa"/>
          <w:right w:w="0" w:type="dxa"/>
        </w:tblCellMar>
        <w:tblLook w:val="0000" w:firstRow="0" w:lastRow="0" w:firstColumn="0" w:lastColumn="0" w:noHBand="0" w:noVBand="0"/>
      </w:tblPr>
      <w:tblGrid>
        <w:gridCol w:w="2860"/>
        <w:gridCol w:w="220"/>
        <w:gridCol w:w="260"/>
        <w:gridCol w:w="1000"/>
        <w:gridCol w:w="160"/>
        <w:gridCol w:w="200"/>
        <w:gridCol w:w="1040"/>
        <w:gridCol w:w="180"/>
        <w:gridCol w:w="200"/>
        <w:gridCol w:w="1040"/>
      </w:tblGrid>
      <w:tr w:rsidR="007F43EC" w:rsidRPr="003E15BB">
        <w:trPr>
          <w:trHeight w:val="273"/>
        </w:trPr>
        <w:tc>
          <w:tcPr>
            <w:tcW w:w="3080" w:type="dxa"/>
            <w:gridSpan w:val="2"/>
            <w:vMerge w:val="restart"/>
            <w:vAlign w:val="bottom"/>
          </w:tcPr>
          <w:p w:rsidR="007F43EC" w:rsidRPr="003E15BB" w:rsidRDefault="008732AF" w:rsidP="0077275C">
            <w:pPr>
              <w:spacing w:after="0" w:line="240" w:lineRule="auto"/>
              <w:jc w:val="both"/>
              <w:rPr>
                <w:rFonts w:ascii="Times New Roman" w:hAnsi="Times New Roman" w:cs="Times New Roman"/>
                <w:b/>
                <w:bCs/>
                <w:color w:val="000000"/>
                <w:sz w:val="20"/>
                <w:szCs w:val="20"/>
              </w:rPr>
            </w:pPr>
            <w:r>
              <w:rPr>
                <w:noProof/>
                <w:lang w:eastAsia="es-AR"/>
              </w:rPr>
              <mc:AlternateContent>
                <mc:Choice Requires="wps">
                  <w:drawing>
                    <wp:anchor distT="0" distB="0" distL="114300" distR="114300" simplePos="0" relativeHeight="251658240" behindDoc="1" locked="0" layoutInCell="1" allowOverlap="1">
                      <wp:simplePos x="0" y="0"/>
                      <wp:positionH relativeFrom="column">
                        <wp:posOffset>156845</wp:posOffset>
                      </wp:positionH>
                      <wp:positionV relativeFrom="paragraph">
                        <wp:posOffset>8255</wp:posOffset>
                      </wp:positionV>
                      <wp:extent cx="1815465" cy="0"/>
                      <wp:effectExtent l="9525" t="6350" r="13335" b="12700"/>
                      <wp:wrapNone/>
                      <wp:docPr id="6"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0ED84" id="Conector recto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65pt" to="15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" strokeweight=".48pt"/>
                  </w:pict>
                </mc:Fallback>
              </mc:AlternateContent>
            </w:r>
            <w:r>
              <w:rPr>
                <w:noProof/>
                <w:lang w:eastAsia="es-AR"/>
              </w:rPr>
              <mc:AlternateContent>
                <mc:Choice Requires="wps">
                  <w:drawing>
                    <wp:anchor distT="0" distB="0" distL="114300" distR="114300" simplePos="0" relativeHeight="251659264" behindDoc="1" locked="0" layoutInCell="1" allowOverlap="1">
                      <wp:simplePos x="0" y="0"/>
                      <wp:positionH relativeFrom="column">
                        <wp:posOffset>2112645</wp:posOffset>
                      </wp:positionH>
                      <wp:positionV relativeFrom="paragraph">
                        <wp:posOffset>8255</wp:posOffset>
                      </wp:positionV>
                      <wp:extent cx="2586355" cy="0"/>
                      <wp:effectExtent l="12700" t="6350" r="10795" b="12700"/>
                      <wp:wrapNone/>
                      <wp:docPr id="5"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905D"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65pt" to="3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" strokeweight=".48pt"/>
                  </w:pict>
                </mc:Fallback>
              </mc:AlternateContent>
            </w:r>
            <w:r w:rsidR="007F43EC" w:rsidRPr="003E15BB">
              <w:rPr>
                <w:rFonts w:ascii="Times New Roman" w:hAnsi="Times New Roman" w:cs="Times New Roman"/>
                <w:b/>
                <w:bCs/>
                <w:color w:val="000000"/>
                <w:sz w:val="20"/>
                <w:szCs w:val="20"/>
              </w:rPr>
              <w:t>Descripción</w:t>
            </w:r>
          </w:p>
        </w:tc>
        <w:tc>
          <w:tcPr>
            <w:tcW w:w="2660" w:type="dxa"/>
            <w:gridSpan w:val="5"/>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Valores Categorías</w:t>
            </w:r>
          </w:p>
        </w:tc>
        <w:tc>
          <w:tcPr>
            <w:tcW w:w="18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115"/>
        </w:trPr>
        <w:tc>
          <w:tcPr>
            <w:tcW w:w="3080" w:type="dxa"/>
            <w:gridSpan w:val="2"/>
            <w:vMerge/>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60" w:type="dxa"/>
            <w:gridSpan w:val="2"/>
            <w:vMerge w:val="restart"/>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LP. -A y A</w:t>
            </w:r>
          </w:p>
        </w:tc>
        <w:tc>
          <w:tcPr>
            <w:tcW w:w="1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gridSpan w:val="2"/>
            <w:vMerge w:val="restart"/>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B y C</w:t>
            </w:r>
          </w:p>
        </w:tc>
        <w:tc>
          <w:tcPr>
            <w:tcW w:w="1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gridSpan w:val="2"/>
            <w:vMerge w:val="restart"/>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D y E</w:t>
            </w:r>
          </w:p>
        </w:tc>
      </w:tr>
      <w:tr w:rsidR="007F43EC" w:rsidRPr="003E15BB">
        <w:trPr>
          <w:trHeight w:val="143"/>
        </w:trPr>
        <w:tc>
          <w:tcPr>
            <w:tcW w:w="286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60" w:type="dxa"/>
            <w:gridSpan w:val="2"/>
            <w:vMerge/>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gridSpan w:val="2"/>
            <w:vMerge/>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40" w:type="dxa"/>
            <w:gridSpan w:val="2"/>
            <w:vMerge/>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60"/>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Ortopedia:</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$ 5.800,00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10.150,00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14.500,00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Ortodoncia:</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$ 8.231,00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15.012,00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20.576,00</w:t>
            </w:r>
          </w:p>
        </w:tc>
      </w:tr>
      <w:tr w:rsidR="007F43EC" w:rsidRPr="003E15BB">
        <w:trPr>
          <w:trHeight w:val="395"/>
        </w:trPr>
        <w:tc>
          <w:tcPr>
            <w:tcW w:w="28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660" w:type="dxa"/>
            <w:gridSpan w:val="5"/>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Cubeta Individual</w:t>
            </w:r>
          </w:p>
        </w:tc>
        <w:tc>
          <w:tcPr>
            <w:tcW w:w="18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55"/>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Autocurado:</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$ 1.399,00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2.447,00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3.496,00</w:t>
            </w:r>
          </w:p>
        </w:tc>
      </w:tr>
      <w:tr w:rsidR="007F43EC" w:rsidRPr="003E15BB">
        <w:trPr>
          <w:trHeight w:val="273"/>
        </w:trPr>
        <w:tc>
          <w:tcPr>
            <w:tcW w:w="28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660" w:type="dxa"/>
            <w:gridSpan w:val="5"/>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Prótesis removible acrílica</w:t>
            </w:r>
          </w:p>
        </w:tc>
        <w:tc>
          <w:tcPr>
            <w:tcW w:w="18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54"/>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Prótesis de 1 a más dientes:</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$ 1.317,00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2.304,00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3.292,00</w:t>
            </w:r>
          </w:p>
        </w:tc>
      </w:tr>
      <w:tr w:rsidR="007F43EC" w:rsidRPr="003E15BB">
        <w:trPr>
          <w:trHeight w:val="273"/>
        </w:trPr>
        <w:tc>
          <w:tcPr>
            <w:tcW w:w="28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660" w:type="dxa"/>
            <w:gridSpan w:val="5"/>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Reparaciones y rebases</w:t>
            </w:r>
          </w:p>
        </w:tc>
        <w:tc>
          <w:tcPr>
            <w:tcW w:w="18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54"/>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Reparación de prótesis:</w:t>
            </w:r>
          </w:p>
        </w:tc>
        <w:tc>
          <w:tcPr>
            <w:tcW w:w="2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494,00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865,00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1.236,00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Agregado de dientes:</w:t>
            </w:r>
          </w:p>
        </w:tc>
        <w:tc>
          <w:tcPr>
            <w:tcW w:w="2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494,00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865,00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1.236,00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Subsiguiente. cada uno:</w:t>
            </w:r>
          </w:p>
        </w:tc>
        <w:tc>
          <w:tcPr>
            <w:tcW w:w="2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198,00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395,00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495,00</w:t>
            </w:r>
          </w:p>
        </w:tc>
      </w:tr>
      <w:tr w:rsidR="007F43EC" w:rsidRPr="003E15BB">
        <w:trPr>
          <w:trHeight w:val="266"/>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rebasado de acrílico:</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$ 1.044,00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1.827,00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2.610,00</w:t>
            </w:r>
          </w:p>
        </w:tc>
      </w:tr>
      <w:tr w:rsidR="007F43EC" w:rsidRPr="003E15BB">
        <w:trPr>
          <w:trHeight w:val="273"/>
        </w:trPr>
        <w:tc>
          <w:tcPr>
            <w:tcW w:w="28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260" w:type="dxa"/>
            <w:gridSpan w:val="2"/>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Prótesis fija</w:t>
            </w:r>
          </w:p>
        </w:tc>
        <w:tc>
          <w:tcPr>
            <w:tcW w:w="16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8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0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0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54"/>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Perno muñón:</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$ 1044,00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1.827,00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2.610,00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Perno pasante:</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$ 1.450,00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2.536,00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3.625,00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Corona colada:</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$ 1.740,00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3.045,00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4.350,00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Corona con frente estético:</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$ 2.030,00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3.553,00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5.075,00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Corona revestida porcelana:</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$ 2.320,00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4.060,00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5.800,00</w:t>
            </w:r>
          </w:p>
        </w:tc>
      </w:tr>
      <w:tr w:rsidR="007F43EC" w:rsidRPr="003E15BB">
        <w:trPr>
          <w:trHeight w:val="273"/>
        </w:trPr>
        <w:tc>
          <w:tcPr>
            <w:tcW w:w="28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22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4080" w:type="dxa"/>
            <w:gridSpan w:val="8"/>
            <w:tcBorders>
              <w:bottom w:val="single" w:sz="8" w:space="0" w:color="auto"/>
            </w:tcBorders>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Prótesis removible Cromo Cobalto</w:t>
            </w:r>
          </w:p>
        </w:tc>
      </w:tr>
      <w:tr w:rsidR="007F43EC" w:rsidRPr="003E15BB">
        <w:trPr>
          <w:trHeight w:val="254"/>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Estructura metálica:</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$ 2.900,00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5075,00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7.250,00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Colocación de dientes:</w:t>
            </w:r>
          </w:p>
        </w:tc>
        <w:tc>
          <w:tcPr>
            <w:tcW w:w="2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989,00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1.730,00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2.471,00</w:t>
            </w:r>
          </w:p>
        </w:tc>
      </w:tr>
      <w:tr w:rsidR="007F43EC" w:rsidRPr="003E15BB">
        <w:trPr>
          <w:trHeight w:val="269"/>
        </w:trPr>
        <w:tc>
          <w:tcPr>
            <w:tcW w:w="30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Placa de relajación:</w:t>
            </w:r>
          </w:p>
        </w:tc>
        <w:tc>
          <w:tcPr>
            <w:tcW w:w="12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$ 1.044,00</w:t>
            </w:r>
          </w:p>
        </w:tc>
        <w:tc>
          <w:tcPr>
            <w:tcW w:w="36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1.827,00</w:t>
            </w:r>
          </w:p>
        </w:tc>
        <w:tc>
          <w:tcPr>
            <w:tcW w:w="38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10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2.610,00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 - Por el suministro de tubos, alcantarillas, lajas u otros de fabricación municipal, se abonará el importe resultante de la suma de los siguientes costos: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Materiales utilizados, mano de obra. Los mismos serán determinados por la Secretaria de Obras Públicas. A los mismos se les deberá agregar un 30% de gastos de funcionamiento, maquinarias y energía.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 - Por trabajos realizados por maquinaria vial municipal se abonará el valor en pesos equivalente a la cantidad de litros de gasoil indicado en cada uno de los incisos siguientes, determinado según el precio del combustible de la última licitación realizada por la Municipalidad:</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Retroexcavadora, por hora ……………..………………………......................84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de Pala Cargadora, por hora….……………………….................................49.5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Utilización Motoniveladora, por hora.………………….………… …...........……….………82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de Retro Pala, por hora….…………………………………………………..………..45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de Camión, por hora… ………………………………….……….…………...…….…35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de martillo neumático, por hora...........................................................40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de Máquina Zanjadota, por hora…..………………..….………..……………..…50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Hojas Niveladoras de arrastre, por día….…………….………..……………………….…………50 Lts.</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Camión con Hidroelevador, por hora………………….…..……….……………..……………….60 Lts.</w:t>
      </w:r>
    </w:p>
    <w:p w:rsidR="007F43EC" w:rsidRPr="009D30FC" w:rsidRDefault="007F43EC" w:rsidP="0077275C">
      <w:pPr>
        <w:numPr>
          <w:ilvl w:val="0"/>
          <w:numId w:val="26"/>
        </w:numPr>
        <w:tabs>
          <w:tab w:val="left" w:pos="600"/>
        </w:tabs>
        <w:spacing w:after="0" w:line="240" w:lineRule="auto"/>
        <w:ind w:hanging="3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de camión barredor, por hora…………………………………..…….………..…. 70 Lts.</w:t>
      </w:r>
    </w:p>
    <w:p w:rsidR="007F43EC" w:rsidRPr="009D30FC" w:rsidRDefault="007F43EC" w:rsidP="0077275C">
      <w:pPr>
        <w:numPr>
          <w:ilvl w:val="0"/>
          <w:numId w:val="26"/>
        </w:numPr>
        <w:tabs>
          <w:tab w:val="left" w:pos="641"/>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Utilización de camión moto hormigonero, se fijará el valor por el metro cubico de Hormigón; de acuerdo al valor de mercado, tipo H que corresponda más el 35% (treinta y cinco por ciento) por servicio y flete.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Estos servicios deberán ser abonados al solicitarse</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La solicitud deberá realizarse en la Dirección de Obras Públicas, Vial y Servicios, según corresponda y</w:t>
      </w:r>
    </w:p>
    <w:p w:rsidR="007F43EC" w:rsidRPr="009D30FC" w:rsidRDefault="007F43EC" w:rsidP="0077275C">
      <w:pPr>
        <w:tabs>
          <w:tab w:val="left" w:pos="71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previo pago del trabajo.</w:t>
      </w:r>
      <w:r w:rsidRPr="009D30FC">
        <w:rPr>
          <w:rFonts w:ascii="Times New Roman" w:hAnsi="Times New Roman" w:cs="Times New Roman"/>
          <w:color w:val="000000"/>
          <w:sz w:val="20"/>
          <w:szCs w:val="20"/>
        </w:rPr>
        <w:tab/>
      </w:r>
    </w:p>
    <w:p w:rsidR="007F43EC" w:rsidRPr="009D30FC" w:rsidRDefault="007F43EC" w:rsidP="0077275C">
      <w:pPr>
        <w:tabs>
          <w:tab w:val="left" w:pos="71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e)- Por el suministro de arena:</w:t>
      </w:r>
      <w:r w:rsidRPr="009D30FC">
        <w:rPr>
          <w:rFonts w:ascii="Times New Roman" w:hAnsi="Times New Roman" w:cs="Times New Roman"/>
          <w:color w:val="000000"/>
          <w:sz w:val="20"/>
          <w:szCs w:val="20"/>
        </w:rPr>
        <w:tab/>
      </w:r>
    </w:p>
    <w:p w:rsidR="007F43EC" w:rsidRPr="009D30FC" w:rsidRDefault="007F43EC" w:rsidP="0077275C">
      <w:pPr>
        <w:tabs>
          <w:tab w:val="left" w:pos="71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81"/>
          <w:sz w:val="20"/>
          <w:szCs w:val="20"/>
        </w:rPr>
        <w:t>1.- Por cada m3 de arena común...................................................................................................</w:t>
      </w:r>
      <w:r w:rsidRPr="009D30FC">
        <w:rPr>
          <w:rFonts w:ascii="Times New Roman" w:hAnsi="Times New Roman" w:cs="Times New Roman"/>
          <w:color w:val="000000"/>
          <w:w w:val="81"/>
          <w:sz w:val="20"/>
          <w:szCs w:val="20"/>
        </w:rPr>
        <w:tab/>
      </w:r>
      <w:r w:rsidRPr="009D30FC">
        <w:rPr>
          <w:rFonts w:ascii="Times New Roman" w:hAnsi="Times New Roman" w:cs="Times New Roman"/>
          <w:color w:val="000000"/>
          <w:sz w:val="20"/>
          <w:szCs w:val="20"/>
        </w:rPr>
        <w:t>$ 671,40</w:t>
      </w:r>
    </w:p>
    <w:p w:rsidR="007F43EC" w:rsidRPr="009D30FC" w:rsidRDefault="007F43EC" w:rsidP="0077275C">
      <w:pPr>
        <w:tabs>
          <w:tab w:val="left" w:pos="71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83"/>
          <w:sz w:val="20"/>
          <w:szCs w:val="20"/>
        </w:rPr>
        <w:t>2.- Por cada m3 de arena seleccionada......................................................................................</w:t>
      </w:r>
      <w:r w:rsidRPr="009D30FC">
        <w:rPr>
          <w:rFonts w:ascii="Times New Roman" w:hAnsi="Times New Roman" w:cs="Times New Roman"/>
          <w:color w:val="000000"/>
          <w:w w:val="83"/>
          <w:sz w:val="20"/>
          <w:szCs w:val="20"/>
        </w:rPr>
        <w:tab/>
      </w:r>
      <w:r w:rsidRPr="009D30FC">
        <w:rPr>
          <w:rFonts w:ascii="Times New Roman" w:hAnsi="Times New Roman" w:cs="Times New Roman"/>
          <w:color w:val="000000"/>
          <w:sz w:val="20"/>
          <w:szCs w:val="20"/>
        </w:rPr>
        <w:t>$ 1.187,60</w:t>
      </w:r>
    </w:p>
    <w:p w:rsidR="007F43EC" w:rsidRPr="009D30FC" w:rsidRDefault="007F43EC" w:rsidP="0077275C">
      <w:pPr>
        <w:tabs>
          <w:tab w:val="left" w:pos="71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Estos servicios deberán ser abonados al solicitarse. -</w:t>
      </w:r>
      <w:r w:rsidRPr="009D30FC">
        <w:rPr>
          <w:rFonts w:ascii="Times New Roman" w:hAnsi="Times New Roman" w:cs="Times New Roman"/>
          <w:color w:val="000000"/>
          <w:sz w:val="20"/>
          <w:szCs w:val="20"/>
        </w:rPr>
        <w:tab/>
      </w:r>
    </w:p>
    <w:p w:rsidR="007F43EC" w:rsidRPr="009D30FC" w:rsidRDefault="007F43EC" w:rsidP="0034663A">
      <w:pPr>
        <w:tabs>
          <w:tab w:val="left" w:pos="7120"/>
        </w:tabs>
        <w:spacing w:after="0" w:line="240" w:lineRule="auto"/>
        <w:ind w:left="26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f).  -  Por  la  prestación  de  Servicios  Especiales  Educativos  en  el</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CRUB,  por  alumno  y  por</w:t>
      </w:r>
      <w:r>
        <w:rPr>
          <w:rFonts w:ascii="Times New Roman" w:hAnsi="Times New Roman" w:cs="Times New Roman"/>
          <w:color w:val="000000"/>
          <w:sz w:val="20"/>
          <w:szCs w:val="20"/>
        </w:rPr>
        <w:t xml:space="preserve"> </w:t>
      </w:r>
    </w:p>
    <w:p w:rsidR="007F43EC" w:rsidRPr="009D30FC" w:rsidRDefault="007F43EC" w:rsidP="0077275C">
      <w:pPr>
        <w:tabs>
          <w:tab w:val="left" w:pos="712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w w:val="82"/>
          <w:sz w:val="20"/>
          <w:szCs w:val="20"/>
        </w:rPr>
        <w:t>mes..........................................................................................................................................</w:t>
      </w:r>
      <w:r w:rsidRPr="009D30FC">
        <w:rPr>
          <w:rFonts w:ascii="Times New Roman" w:hAnsi="Times New Roman" w:cs="Times New Roman"/>
          <w:color w:val="000000"/>
          <w:w w:val="82"/>
          <w:sz w:val="20"/>
          <w:szCs w:val="20"/>
        </w:rPr>
        <w:tab/>
      </w:r>
      <w:r w:rsidRPr="009D30FC">
        <w:rPr>
          <w:rFonts w:ascii="Times New Roman" w:hAnsi="Times New Roman" w:cs="Times New Roman"/>
          <w:color w:val="000000"/>
          <w:sz w:val="20"/>
          <w:szCs w:val="20"/>
        </w:rPr>
        <w:t>$ 1.566,00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g).- Por los servicios de incineración por horno pirolítico u otros servicios realizados en la planta de reciclado de residuos – SANEBO - . y por la venta de los siguientes productos provenientes de la misma: plásticos en sus distintas clasificaciones, botellas, vidrios, papel, cartón, hojalata, abono orgánico, huesos, aluminio y cualquier otro residuo o material reciclable; se cobrará el valor de mercado de los mismos, quedando el Departamento Ejecutivo facultado para determinar dicho valor, en el momento en que se concrete la operación.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h). - Por el estacionamiento en la organización de fiestas populares, por vehículo, hasta…………………..……………..……………………………………..……………………..$ 300,00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i). - Por el uso de mesas y sillas en las fiestas populares: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Mesa con 4 sillas, hasta…………..………………………………………………….$ 1.000,00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-Sillas únicamente c/u hasta ………………..………………… …………………….$ 600,00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j).- El canon por uso de casetas en fiestas populares por día, hasta</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……………..$ 500,00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k)- Por el uso de espacios públicos para exponer vehículos, maquinarias, o cualquier otro bien en el marco de una fiesta popular por día, hasta.….…….………………………………………………..$ 20.000,00</w:t>
      </w:r>
    </w:p>
    <w:p w:rsidR="007F43EC" w:rsidRDefault="007F43EC" w:rsidP="0077275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w:t>
      </w:r>
      <w:r w:rsidRPr="009D30FC">
        <w:rPr>
          <w:rFonts w:ascii="Times New Roman" w:hAnsi="Times New Roman" w:cs="Times New Roman"/>
          <w:color w:val="000000"/>
          <w:sz w:val="20"/>
          <w:szCs w:val="20"/>
        </w:rPr>
        <w:t>). - Por la inscripción en la participación de eventos deportivos, hasta...……….....................$ 1.500,00</w:t>
      </w:r>
    </w:p>
    <w:p w:rsidR="007F43EC" w:rsidRPr="009D30FC" w:rsidRDefault="007F43EC" w:rsidP="00767CE3">
      <w:pPr>
        <w:tabs>
          <w:tab w:val="left" w:pos="56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 </w:t>
      </w:r>
      <w:r w:rsidRPr="009D30FC">
        <w:rPr>
          <w:rFonts w:ascii="Times New Roman" w:hAnsi="Times New Roman" w:cs="Times New Roman"/>
          <w:color w:val="000000"/>
          <w:sz w:val="20"/>
          <w:szCs w:val="20"/>
        </w:rPr>
        <w:t>Venta de arbustos provenientes del Vivero Municipal, por unidad……………………..……$ 300,00</w:t>
      </w:r>
    </w:p>
    <w:p w:rsidR="007F43EC" w:rsidRPr="009D30FC" w:rsidRDefault="007F43EC" w:rsidP="0077275C">
      <w:pPr>
        <w:numPr>
          <w:ilvl w:val="0"/>
          <w:numId w:val="26"/>
        </w:numPr>
        <w:tabs>
          <w:tab w:val="left" w:pos="538"/>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Venta de bienes y productos confeccionados en un Taller Protegido Municipal. por unidad: entre $15,00 y $ 1.500,00-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La Dirección de Discapacidad asignará el valor a cada producto, atendiendo costo de materiales, mano de obra y dimensión, dentro de la escala fijada en el presente inciso.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ñ) Por el ingreso y/o continuidad a la guardería municipal se abonará una matrícula mensual que no superar</w:t>
      </w:r>
      <w:r>
        <w:rPr>
          <w:rFonts w:ascii="Times New Roman" w:hAnsi="Times New Roman" w:cs="Times New Roman"/>
          <w:color w:val="000000"/>
          <w:sz w:val="20"/>
          <w:szCs w:val="20"/>
        </w:rPr>
        <w:t>á</w:t>
      </w:r>
      <w:r w:rsidRPr="009D30FC">
        <w:rPr>
          <w:rFonts w:ascii="Times New Roman" w:hAnsi="Times New Roman" w:cs="Times New Roman"/>
          <w:color w:val="000000"/>
          <w:sz w:val="20"/>
          <w:szCs w:val="20"/>
        </w:rPr>
        <w:t xml:space="preserve"> los $ 3.600,00 (tres mil seiscientos pesos). El Departamento Ejecutivo podrá permitir el acceso gratuito de alumnos a los establecimientos, en los tiempos y formas que a tal efecto reglamente.</w:t>
      </w:r>
    </w:p>
    <w:p w:rsidR="007F43EC" w:rsidRPr="009D30FC" w:rsidRDefault="007F43EC" w:rsidP="0077275C">
      <w:pPr>
        <w:numPr>
          <w:ilvl w:val="0"/>
          <w:numId w:val="26"/>
        </w:numPr>
        <w:tabs>
          <w:tab w:val="left" w:pos="500"/>
        </w:tabs>
        <w:spacing w:after="0" w:line="240" w:lineRule="auto"/>
        <w:ind w:hanging="23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la venta de tierra abonada a partir del proceso de lombricultura los siguientes importes:</w:t>
      </w:r>
    </w:p>
    <w:p w:rsidR="007F43EC" w:rsidRPr="009D30FC" w:rsidRDefault="007F43EC" w:rsidP="00767CE3">
      <w:pPr>
        <w:tabs>
          <w:tab w:val="left" w:pos="48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Pr="009D30FC">
        <w:rPr>
          <w:rFonts w:ascii="Times New Roman" w:hAnsi="Times New Roman" w:cs="Times New Roman"/>
          <w:color w:val="000000"/>
          <w:sz w:val="20"/>
          <w:szCs w:val="20"/>
        </w:rPr>
        <w:t>Kilo de tierra fraccionada desde $ 100,00 hasta $ 400,00-</w:t>
      </w:r>
    </w:p>
    <w:p w:rsidR="007F43EC" w:rsidRPr="00767CE3" w:rsidRDefault="007F43EC" w:rsidP="00767CE3">
      <w:pPr>
        <w:pStyle w:val="Prrafodelista"/>
        <w:numPr>
          <w:ilvl w:val="0"/>
          <w:numId w:val="47"/>
        </w:numPr>
        <w:tabs>
          <w:tab w:val="left" w:pos="480"/>
        </w:tabs>
        <w:jc w:val="both"/>
        <w:rPr>
          <w:color w:val="000000"/>
          <w:sz w:val="20"/>
          <w:szCs w:val="20"/>
        </w:rPr>
      </w:pPr>
      <w:r w:rsidRPr="00767CE3">
        <w:rPr>
          <w:color w:val="000000"/>
          <w:sz w:val="20"/>
          <w:szCs w:val="20"/>
        </w:rPr>
        <w:t>Granel (más de 100Kg) desde $ 80,00 hasta $ 250,00-</w:t>
      </w:r>
    </w:p>
    <w:p w:rsidR="007F43EC" w:rsidRPr="00767CE3" w:rsidRDefault="007F43EC" w:rsidP="00767CE3">
      <w:pPr>
        <w:pStyle w:val="Prrafodelista"/>
        <w:numPr>
          <w:ilvl w:val="0"/>
          <w:numId w:val="26"/>
        </w:numPr>
        <w:tabs>
          <w:tab w:val="left" w:pos="524"/>
        </w:tabs>
        <w:jc w:val="both"/>
        <w:rPr>
          <w:color w:val="000000"/>
          <w:sz w:val="20"/>
          <w:szCs w:val="20"/>
        </w:rPr>
      </w:pPr>
      <w:r w:rsidRPr="00767CE3">
        <w:rPr>
          <w:color w:val="000000"/>
          <w:sz w:val="20"/>
          <w:szCs w:val="20"/>
        </w:rPr>
        <w:t>Por el alquiler de combis municipales con chofer, se fijará el valor equivalente a un litro de gas-oil (cotización según el precio del combustible de la última licitación realizada por la Municipalidad) por km recorrido, se le adicionará el pago del chofer municipal, el cual será abonado por el monto de la hora extra complementaria establecido por Convenio Colectivo de Trabajo.</w:t>
      </w:r>
    </w:p>
    <w:p w:rsidR="007F43EC" w:rsidRPr="009D30FC" w:rsidRDefault="007F43EC" w:rsidP="00767CE3">
      <w:pPr>
        <w:numPr>
          <w:ilvl w:val="0"/>
          <w:numId w:val="26"/>
        </w:numPr>
        <w:tabs>
          <w:tab w:val="left" w:pos="500"/>
        </w:tabs>
        <w:spacing w:after="0" w:line="240" w:lineRule="auto"/>
        <w:ind w:firstLine="2"/>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Por artículos de merchandising de eventos organizados por la Municipalidad de Bolivar: desde $100,00 hasta $2000,00-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54º):</w:t>
      </w:r>
      <w:r w:rsidRPr="009D30FC">
        <w:rPr>
          <w:rFonts w:ascii="Times New Roman" w:hAnsi="Times New Roman" w:cs="Times New Roman"/>
          <w:color w:val="000000"/>
          <w:sz w:val="20"/>
          <w:szCs w:val="20"/>
        </w:rPr>
        <w:t xml:space="preserve"> Derecho de Uso y Ocupación.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el uso y ocupación de locales, espacios, instalaciones, y demás bienes existentes en la Estación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Terminal de Ómnibus “María Teresa Josefa Rodríguez del Toro y Alaiza”, las empresas de transporte de pasajeros abonarán un canon anual, desde $35.000,00- hasta $ 49.000,00-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pago de este derecho se efectuará con periodicidad bimestral, dentro del año calendario de que se trate, en las fechas que el Departamento Ejecutivo determine en el pertinente calendario fiscal.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importe del derecho se repartirá en seis (6) cuotas en el año fiscal.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55º):</w:t>
      </w:r>
      <w:r w:rsidRPr="009D30FC">
        <w:rPr>
          <w:rFonts w:ascii="Times New Roman" w:hAnsi="Times New Roman" w:cs="Times New Roman"/>
          <w:color w:val="000000"/>
          <w:sz w:val="20"/>
          <w:szCs w:val="20"/>
        </w:rPr>
        <w:t xml:space="preserve"> Derecho de mantenimiento. Como contraprestación por los servicios de limpieza conservación y mantenimiento de espacios, instalaciones y demás bienes de uso comunitario existentes en la Estación Terminal de Ómnibus “María Teresa Josefa Rodríguez del Toro y Alaiza”. las empresas de transporte de pasajeros abonarán un canon anual: desde $ 42.000,00 hasta $ 54.000,00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pago de este derecho se efectuará con periodicidad bimestral, dentro del año calendario de que se trate en las fechas que el Departamento Ejecutivo determine en el pertinente calendario fiscal. - El importe del derecho se repartirá en seis (6) cuotas en el año fiscal.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DÉCIMO SÉXTO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CONSERVACIÓN DE LA VÍA PÚBLICA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56º): </w:t>
      </w:r>
      <w:r w:rsidRPr="009D30FC">
        <w:rPr>
          <w:rFonts w:ascii="Times New Roman" w:hAnsi="Times New Roman" w:cs="Times New Roman"/>
          <w:color w:val="000000"/>
          <w:sz w:val="20"/>
          <w:szCs w:val="20"/>
        </w:rPr>
        <w:t>Se establece para los terrenos baldíos ubicados dentro del Partido de Bolívar, un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porcentaje diferencial que será el 50%, sobre la Tasa de Conservación de la Vía Pública, por cada terreno baldío adicional, a partir del segundo inclusive, sobre el valor original.</w:t>
      </w:r>
    </w:p>
    <w:p w:rsidR="007F43E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57º): </w:t>
      </w:r>
      <w:r w:rsidRPr="009D30FC">
        <w:rPr>
          <w:rFonts w:ascii="Times New Roman" w:hAnsi="Times New Roman" w:cs="Times New Roman"/>
          <w:color w:val="000000"/>
          <w:sz w:val="20"/>
          <w:szCs w:val="20"/>
        </w:rPr>
        <w:t>Los inmuebles afectados por el régimen de propiedad horizontal, pagaran la tasa de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Conservación de la Vía Pública, abonando los importes correspondientes al frente proyectado de cada unidad funcional del mismo, fijándose un mínimo que así se establece: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Por unidad funcional que dé al frente, el equivalente a: 8.50 mts.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Por unidad funcional interna, el equivalente a: 40 mts.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58º): </w:t>
      </w:r>
      <w:r w:rsidRPr="009D30FC">
        <w:rPr>
          <w:rFonts w:ascii="Times New Roman" w:hAnsi="Times New Roman" w:cs="Times New Roman"/>
          <w:color w:val="000000"/>
          <w:sz w:val="20"/>
          <w:szCs w:val="20"/>
        </w:rPr>
        <w:t>La liquidación por cada inmueble se realizará tomando el conjunto del monto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determinado por cada servicio prestado en el radio de ubicación del inmueble y el monto de los mismos no podrá ser modificado salvo los siguientes supuestos: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Por modificación de la extensión lineal de frente a resulta de subdivisiones, unificaciones y anexiones. - b.- Por la comprobación de errores u omisiones dominiales, catastrales o administrativas.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59º): </w:t>
      </w:r>
      <w:r w:rsidRPr="009D30FC">
        <w:rPr>
          <w:rFonts w:ascii="Times New Roman" w:hAnsi="Times New Roman" w:cs="Times New Roman"/>
          <w:color w:val="000000"/>
          <w:sz w:val="20"/>
          <w:szCs w:val="20"/>
        </w:rPr>
        <w:t>Los responsables están obligados a comunicar formalmente y de inmediato a la autoridad</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 aplicación municipal cualquier modificación de la base imponible. Caso contrario y detectada la modificación por la autoridad municipal, ésta procederá a efectuar de oficio las rectificaciones y ajustes del caso. Hasta que se produzca una cualquiera de estas situaciones a los efectos de la tributación de la Base Imponible continuará vigente hasta que se efectúen las correcciones del caso.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Para el supuesto de unificación parcelaria, la parcela resultante será categorizada. a los efectos determinados en este Capítulo, según el destino principal de la misma.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60º): </w:t>
      </w:r>
      <w:r w:rsidRPr="009D30FC">
        <w:rPr>
          <w:rFonts w:ascii="Times New Roman" w:hAnsi="Times New Roman" w:cs="Times New Roman"/>
          <w:color w:val="000000"/>
          <w:sz w:val="20"/>
          <w:szCs w:val="20"/>
        </w:rPr>
        <w:t>En las calles que se implemente o modifique el servicio, la tasa se aplicará a partir de su</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habilitación por el Departamento Ejecutivo.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61º): </w:t>
      </w:r>
      <w:r w:rsidRPr="009D30FC">
        <w:rPr>
          <w:rFonts w:ascii="Times New Roman" w:hAnsi="Times New Roman" w:cs="Times New Roman"/>
          <w:color w:val="000000"/>
          <w:sz w:val="20"/>
          <w:szCs w:val="20"/>
        </w:rPr>
        <w:t>El cambio de Titulares de dominio o contribuyentes tendrá efectos tributarios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únicamente en la forma y oportunidad que determine el Departamento Ejecutivo; hasta ese momento subsiste la responsabilidad fiscal del contribuyente que figure en los registros municipales, cuando no pueda el titular del dominio haber demostrado registralmente haberse desprendido del mismo.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Los inmuebles integrados por más de una vivienda y/o locales de negocios y/u oficinas que puedan funcionar en forma independiente, abonarán la tasa por unidad, aún en el caso que no estén divididos. –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61°BIS): </w:t>
      </w:r>
      <w:r w:rsidRPr="009D30FC">
        <w:rPr>
          <w:rFonts w:ascii="Times New Roman" w:hAnsi="Times New Roman" w:cs="Times New Roman"/>
          <w:color w:val="000000"/>
          <w:sz w:val="20"/>
          <w:szCs w:val="20"/>
        </w:rPr>
        <w:t>Se establece para los inmuebles ubicados dentro del Partido de Bolívar, que superen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los 1000 mts de frente lineales abonar un porcentaje diferencial que será el 50%, sobre la Tasa de Conservación de la Vía Pública especificado en la presente Ordenanza.</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CONSERVACIÓN DE LA VÍA PÚBLICA EN BOLIVAR. URDAMPILLETA Y PIROVANO</w:t>
      </w:r>
    </w:p>
    <w:p w:rsidR="007F43E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62º): </w:t>
      </w:r>
      <w:r w:rsidRPr="009D30FC">
        <w:rPr>
          <w:rFonts w:ascii="Times New Roman" w:hAnsi="Times New Roman" w:cs="Times New Roman"/>
          <w:color w:val="000000"/>
          <w:sz w:val="20"/>
          <w:szCs w:val="20"/>
        </w:rPr>
        <w:t>Se fija la siguiente tasa mensual como retribución del servicio de Conservación de la Vía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Pública; por metro lineal de frente y por mes:</w:t>
      </w:r>
    </w:p>
    <w:p w:rsidR="007F43EC" w:rsidRPr="009D30FC" w:rsidRDefault="007F43EC" w:rsidP="00340285">
      <w:pPr>
        <w:tabs>
          <w:tab w:val="left" w:pos="6040"/>
          <w:tab w:val="left" w:pos="650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lastRenderedPageBreak/>
        <w:t>1.- Comercios con frentes a avenidas</w:t>
      </w:r>
      <w:r w:rsidRPr="009D30FC">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sz w:val="20"/>
          <w:szCs w:val="20"/>
        </w:rPr>
        <w:tab/>
        <w:t>91,20</w:t>
      </w:r>
      <w:bookmarkStart w:id="1" w:name="page44"/>
      <w:bookmarkEnd w:id="1"/>
    </w:p>
    <w:p w:rsidR="007F43EC" w:rsidRPr="009D30FC" w:rsidRDefault="007F43EC" w:rsidP="00340285">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2.- Comercios e industrias.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t>
      </w:r>
      <w:r>
        <w:rPr>
          <w:rFonts w:ascii="Times New Roman" w:hAnsi="Times New Roman" w:cs="Times New Roman"/>
          <w:color w:val="000000"/>
          <w:sz w:val="20"/>
          <w:szCs w:val="20"/>
        </w:rPr>
        <w:tab/>
        <w:t>50,10</w:t>
      </w:r>
    </w:p>
    <w:p w:rsidR="007F43EC" w:rsidRPr="009D30FC" w:rsidRDefault="007F43EC" w:rsidP="00340285">
      <w:pPr>
        <w:tabs>
          <w:tab w:val="left" w:pos="44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3.- Casas de familia ubicadas en planta urbana de Bolívar, zonas I y II.</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sz w:val="20"/>
          <w:szCs w:val="20"/>
        </w:rPr>
        <w:tab/>
        <w:t>45,30</w:t>
      </w:r>
    </w:p>
    <w:p w:rsidR="007F43EC" w:rsidRPr="009D30FC" w:rsidRDefault="007F43EC" w:rsidP="00340285">
      <w:pPr>
        <w:tabs>
          <w:tab w:val="left" w:pos="44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4.- Casas de familia ubicadas en zona III, fuera de planta urban</w:t>
      </w:r>
      <w:r>
        <w:rPr>
          <w:rFonts w:ascii="Times New Roman" w:hAnsi="Times New Roman" w:cs="Times New Roman"/>
          <w:color w:val="000000"/>
          <w:sz w:val="20"/>
          <w:szCs w:val="20"/>
        </w:rPr>
        <w:t>a</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sz w:val="20"/>
          <w:szCs w:val="20"/>
        </w:rPr>
        <w:tab/>
        <w:t>22,95</w:t>
      </w:r>
    </w:p>
    <w:p w:rsidR="007F43EC" w:rsidRDefault="007F43EC" w:rsidP="00340285">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5 - Casas de familia ubicadas en Zona IV, fuera de planta urbana </w:t>
      </w:r>
    </w:p>
    <w:p w:rsidR="007F43EC" w:rsidRPr="009D30FC" w:rsidRDefault="007F43EC" w:rsidP="00340285">
      <w:pPr>
        <w:tabs>
          <w:tab w:val="left" w:pos="44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y en Hale. Paula. Villa Linch. Villa Sanz. Ibarra y Unzué</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sz w:val="20"/>
          <w:szCs w:val="20"/>
        </w:rPr>
        <w:tab/>
        <w:t>9,30</w:t>
      </w:r>
    </w:p>
    <w:p w:rsidR="007F43EC" w:rsidRDefault="007F43EC" w:rsidP="00340285">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6.-Casas de familia en Urdampilleta y Pirovano ubicadas </w:t>
      </w:r>
    </w:p>
    <w:p w:rsidR="007F43EC" w:rsidRPr="009D30FC" w:rsidRDefault="007F43EC" w:rsidP="00340285">
      <w:pPr>
        <w:tabs>
          <w:tab w:val="left" w:pos="44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sobre calles pavimentadas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sz w:val="20"/>
          <w:szCs w:val="20"/>
        </w:rPr>
        <w:tab/>
        <w:t>31,80</w:t>
      </w:r>
    </w:p>
    <w:p w:rsidR="007F43EC" w:rsidRPr="009D30FC" w:rsidRDefault="007F43EC" w:rsidP="00340285">
      <w:pPr>
        <w:tabs>
          <w:tab w:val="left" w:pos="44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7.- Casas de familia no comprendidas en los incisos anteriores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sz w:val="20"/>
          <w:szCs w:val="20"/>
        </w:rPr>
        <w:tab/>
        <w:t>23,03</w:t>
      </w:r>
    </w:p>
    <w:p w:rsidR="007F43EC" w:rsidRPr="009D30FC" w:rsidRDefault="007F43EC" w:rsidP="00340285">
      <w:pPr>
        <w:spacing w:after="0" w:line="240" w:lineRule="auto"/>
        <w:ind w:firstLine="50"/>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8.- Inmuebles afectados por el régimen de </w:t>
      </w:r>
      <w:r w:rsidRPr="009D30FC">
        <w:rPr>
          <w:rFonts w:ascii="Times New Roman" w:hAnsi="Times New Roman" w:cs="Times New Roman"/>
          <w:b/>
          <w:bCs/>
          <w:color w:val="000000"/>
          <w:sz w:val="20"/>
          <w:szCs w:val="20"/>
        </w:rPr>
        <w:t>propiedad horizontal,</w:t>
      </w:r>
      <w:r w:rsidRPr="009D30FC">
        <w:rPr>
          <w:rFonts w:ascii="Times New Roman" w:hAnsi="Times New Roman" w:cs="Times New Roman"/>
          <w:color w:val="000000"/>
          <w:sz w:val="20"/>
          <w:szCs w:val="20"/>
        </w:rPr>
        <w:t xml:space="preserve"> pagarán la tasa correspondiente al frente proyectado de cada unidad del mismo y cada una de las plantas que lo componen, con un descuento general del 20%. -</w:t>
      </w:r>
    </w:p>
    <w:p w:rsidR="007F43EC" w:rsidRDefault="007F43EC" w:rsidP="00D57AED">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importe de la Tasa de este capítulo para propiedades de única Parcela, con frente a dos calles, se calculará sobre el menor de los dos frentes, con un mínimo de Base Imponible de 10 metros lineales.</w:t>
      </w:r>
      <w:bookmarkStart w:id="2" w:name="_Hlk36456081"/>
    </w:p>
    <w:bookmarkEnd w:id="2"/>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DÉCIMO SEPTIMO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ALUMBRADO PÚBLICO.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63º): </w:t>
      </w:r>
      <w:r w:rsidRPr="009D30FC">
        <w:rPr>
          <w:rFonts w:ascii="Times New Roman" w:hAnsi="Times New Roman" w:cs="Times New Roman"/>
          <w:color w:val="000000"/>
          <w:sz w:val="20"/>
          <w:szCs w:val="20"/>
        </w:rPr>
        <w:t>Las tasas se regirán por metro lineal de frente y por mes:</w:t>
      </w:r>
    </w:p>
    <w:p w:rsidR="007F43EC" w:rsidRDefault="007F43EC" w:rsidP="00D57AED">
      <w:pPr>
        <w:spacing w:after="0" w:line="240" w:lineRule="auto"/>
        <w:ind w:hanging="54"/>
        <w:jc w:val="both"/>
        <w:rPr>
          <w:rFonts w:ascii="Times New Roman" w:hAnsi="Times New Roman" w:cs="Times New Roman"/>
          <w:color w:val="000000"/>
          <w:sz w:val="20"/>
          <w:szCs w:val="20"/>
        </w:rPr>
      </w:pPr>
      <w:bookmarkStart w:id="3" w:name="_Hlk36456938"/>
      <w:r w:rsidRPr="009D30FC">
        <w:rPr>
          <w:rFonts w:ascii="Times New Roman" w:hAnsi="Times New Roman" w:cs="Times New Roman"/>
          <w:color w:val="000000"/>
          <w:sz w:val="20"/>
          <w:szCs w:val="20"/>
        </w:rPr>
        <w:t xml:space="preserve">ALUMBRADO PUBLICO EN TERRENOS BALDÍOS </w:t>
      </w:r>
    </w:p>
    <w:p w:rsidR="007F43EC" w:rsidRPr="009D30FC" w:rsidRDefault="007F43EC" w:rsidP="00D57AED">
      <w:pPr>
        <w:tabs>
          <w:tab w:val="left" w:pos="44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1.-Terrenos baldíos en Bolívar e inmuebles sin medidores de consumo eléctrico……$</w:t>
      </w:r>
      <w:r w:rsidRPr="009D30FC">
        <w:rPr>
          <w:rFonts w:ascii="Times New Roman" w:hAnsi="Times New Roman" w:cs="Times New Roman"/>
          <w:color w:val="000000"/>
          <w:sz w:val="20"/>
          <w:szCs w:val="20"/>
        </w:rPr>
        <w:tab/>
        <w:t>17,63</w:t>
      </w:r>
    </w:p>
    <w:p w:rsidR="007F43EC" w:rsidRDefault="007F43EC" w:rsidP="00D57AED">
      <w:pPr>
        <w:spacing w:after="0" w:line="240" w:lineRule="auto"/>
        <w:ind w:hanging="54"/>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2.- Terrenos baldíos en Urdampilleta y Pirovano e </w:t>
      </w:r>
    </w:p>
    <w:p w:rsidR="007F43EC" w:rsidRPr="001768BC" w:rsidRDefault="007F43EC" w:rsidP="00D57AED">
      <w:pPr>
        <w:tabs>
          <w:tab w:val="left" w:pos="480"/>
        </w:tabs>
        <w:spacing w:after="0" w:line="240" w:lineRule="auto"/>
        <w:jc w:val="both"/>
      </w:pPr>
      <w:r w:rsidRPr="009D30FC">
        <w:rPr>
          <w:rFonts w:ascii="Times New Roman" w:hAnsi="Times New Roman" w:cs="Times New Roman"/>
          <w:color w:val="000000"/>
          <w:sz w:val="20"/>
          <w:szCs w:val="20"/>
        </w:rPr>
        <w:t>inmuebles sin medidores de consumo eléctrico………</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w:t>
      </w:r>
      <w:r w:rsidRPr="009D30FC">
        <w:rPr>
          <w:rFonts w:ascii="Times New Roman" w:hAnsi="Times New Roman" w:cs="Times New Roman"/>
          <w:color w:val="000000"/>
          <w:sz w:val="20"/>
          <w:szCs w:val="20"/>
        </w:rPr>
        <w:tab/>
        <w:t>10,80</w:t>
      </w:r>
    </w:p>
    <w:bookmarkEnd w:id="3"/>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DÉCIMO OCTAVO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SERVICIO DE GUARDIA URBANA, RURAL, MONITOREO POR CÁMARAS DE VIGILANCIA, DEFENSA CIVIL Y SALUD</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INMUEBLES URBANOS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64º): </w:t>
      </w:r>
      <w:r w:rsidRPr="009D30FC">
        <w:rPr>
          <w:rFonts w:ascii="Times New Roman" w:hAnsi="Times New Roman" w:cs="Times New Roman"/>
          <w:color w:val="000000"/>
          <w:sz w:val="20"/>
          <w:szCs w:val="20"/>
        </w:rPr>
        <w:t>Se fija la siguiente alícuota mensual; por metro lineal de frente y por mes: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1.- Comercios con frentes a avenidas</w:t>
      </w:r>
    </w:p>
    <w:p w:rsidR="007F43EC" w:rsidRPr="009D30FC" w:rsidRDefault="007F43EC" w:rsidP="0077275C">
      <w:pPr>
        <w:tabs>
          <w:tab w:val="left" w:pos="7980"/>
        </w:tabs>
        <w:spacing w:after="0" w:line="240" w:lineRule="auto"/>
        <w:ind w:left="260"/>
        <w:rPr>
          <w:rFonts w:ascii="Times New Roman" w:hAnsi="Times New Roman" w:cs="Times New Roman"/>
          <w:color w:val="000000"/>
          <w:w w:val="96"/>
          <w:sz w:val="20"/>
          <w:szCs w:val="20"/>
        </w:rPr>
      </w:pPr>
      <w:r w:rsidRPr="009D30FC">
        <w:rPr>
          <w:rFonts w:ascii="Times New Roman" w:hAnsi="Times New Roman" w:cs="Times New Roman"/>
          <w:color w:val="000000"/>
          <w:sz w:val="20"/>
          <w:szCs w:val="20"/>
        </w:rPr>
        <w:t>Cuota 1-12...................................................................................................................</w:t>
      </w:r>
      <w:r w:rsidRPr="009D30FC">
        <w:rPr>
          <w:rFonts w:ascii="Times New Roman" w:hAnsi="Times New Roman" w:cs="Times New Roman"/>
          <w:color w:val="000000"/>
          <w:w w:val="96"/>
          <w:sz w:val="20"/>
          <w:szCs w:val="20"/>
        </w:rPr>
        <w:t>$ 20,05</w:t>
      </w:r>
    </w:p>
    <w:p w:rsidR="007F43EC" w:rsidRPr="009D30FC" w:rsidRDefault="007F43EC" w:rsidP="0077275C">
      <w:pPr>
        <w:tabs>
          <w:tab w:val="left" w:pos="79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2.- Comercios e industrias.</w:t>
      </w:r>
      <w:r w:rsidRPr="009D30FC">
        <w:rPr>
          <w:rFonts w:ascii="Times New Roman" w:hAnsi="Times New Roman" w:cs="Times New Roman"/>
          <w:color w:val="000000"/>
          <w:sz w:val="20"/>
          <w:szCs w:val="20"/>
        </w:rPr>
        <w:tab/>
      </w:r>
    </w:p>
    <w:p w:rsidR="007F43EC" w:rsidRPr="009D30FC" w:rsidRDefault="007F43EC" w:rsidP="0077275C">
      <w:pPr>
        <w:tabs>
          <w:tab w:val="left" w:pos="7980"/>
        </w:tabs>
        <w:spacing w:after="0" w:line="240" w:lineRule="auto"/>
        <w:ind w:left="260"/>
        <w:rPr>
          <w:rFonts w:ascii="Times New Roman" w:hAnsi="Times New Roman" w:cs="Times New Roman"/>
          <w:color w:val="000000"/>
          <w:w w:val="96"/>
          <w:sz w:val="20"/>
          <w:szCs w:val="20"/>
        </w:rPr>
      </w:pPr>
      <w:r w:rsidRPr="009D30FC">
        <w:rPr>
          <w:rFonts w:ascii="Times New Roman" w:hAnsi="Times New Roman" w:cs="Times New Roman"/>
          <w:color w:val="000000"/>
          <w:sz w:val="20"/>
          <w:szCs w:val="20"/>
        </w:rPr>
        <w:t>Cuota 1-12....................................................................................................................</w:t>
      </w:r>
      <w:r w:rsidRPr="009D30FC">
        <w:rPr>
          <w:rFonts w:ascii="Times New Roman" w:hAnsi="Times New Roman" w:cs="Times New Roman"/>
          <w:color w:val="000000"/>
          <w:w w:val="96"/>
          <w:sz w:val="20"/>
          <w:szCs w:val="20"/>
        </w:rPr>
        <w:t>$ 10,98</w:t>
      </w:r>
    </w:p>
    <w:p w:rsidR="007F43EC" w:rsidRPr="009D30FC" w:rsidRDefault="007F43EC" w:rsidP="0077275C">
      <w:pPr>
        <w:tabs>
          <w:tab w:val="left" w:pos="79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3.- Casas de familia ubicadas en planta urbana de Bolívar, zonas I y II.</w:t>
      </w:r>
      <w:r w:rsidRPr="009D30FC">
        <w:rPr>
          <w:rFonts w:ascii="Times New Roman" w:hAnsi="Times New Roman" w:cs="Times New Roman"/>
          <w:color w:val="000000"/>
          <w:sz w:val="20"/>
          <w:szCs w:val="20"/>
        </w:rPr>
        <w:tab/>
      </w:r>
    </w:p>
    <w:p w:rsidR="007F43EC" w:rsidRPr="009D30FC" w:rsidRDefault="007F43EC" w:rsidP="0077275C">
      <w:pPr>
        <w:tabs>
          <w:tab w:val="left" w:pos="7980"/>
        </w:tabs>
        <w:spacing w:after="0" w:line="240" w:lineRule="auto"/>
        <w:ind w:left="260"/>
        <w:rPr>
          <w:rFonts w:ascii="Times New Roman" w:hAnsi="Times New Roman" w:cs="Times New Roman"/>
          <w:color w:val="000000"/>
          <w:w w:val="96"/>
          <w:sz w:val="20"/>
          <w:szCs w:val="20"/>
        </w:rPr>
      </w:pPr>
      <w:r w:rsidRPr="009D30FC">
        <w:rPr>
          <w:rFonts w:ascii="Times New Roman" w:hAnsi="Times New Roman" w:cs="Times New Roman"/>
          <w:color w:val="000000"/>
          <w:sz w:val="20"/>
          <w:szCs w:val="20"/>
        </w:rPr>
        <w:t>Cuota 1-12.…………………………………………………............................</w:t>
      </w:r>
      <w:r w:rsidRPr="009D30FC">
        <w:rPr>
          <w:rFonts w:ascii="Times New Roman" w:hAnsi="Times New Roman" w:cs="Times New Roman"/>
          <w:color w:val="000000"/>
          <w:w w:val="96"/>
          <w:sz w:val="20"/>
          <w:szCs w:val="20"/>
        </w:rPr>
        <w:t>$ 10,50</w:t>
      </w:r>
    </w:p>
    <w:p w:rsidR="007F43EC" w:rsidRPr="009D30FC" w:rsidRDefault="007F43EC" w:rsidP="0077275C">
      <w:pPr>
        <w:tabs>
          <w:tab w:val="left" w:pos="79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4.- Casas de familia ubicadas en zona III, fuera de planta urbana</w:t>
      </w:r>
      <w:r w:rsidRPr="009D30FC">
        <w:rPr>
          <w:rFonts w:ascii="Times New Roman" w:hAnsi="Times New Roman" w:cs="Times New Roman"/>
          <w:color w:val="000000"/>
          <w:sz w:val="20"/>
          <w:szCs w:val="20"/>
        </w:rPr>
        <w:tab/>
      </w:r>
    </w:p>
    <w:p w:rsidR="007F43EC" w:rsidRPr="009D30FC" w:rsidRDefault="007F43EC" w:rsidP="0077275C">
      <w:pPr>
        <w:tabs>
          <w:tab w:val="left" w:pos="798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Cuota 1-12………………..……………………..........................................</w:t>
      </w:r>
      <w:r>
        <w:rPr>
          <w:rFonts w:ascii="Times New Roman" w:hAnsi="Times New Roman" w:cs="Times New Roman"/>
          <w:color w:val="000000"/>
          <w:sz w:val="20"/>
          <w:szCs w:val="20"/>
        </w:rPr>
        <w:t xml:space="preserve">                </w:t>
      </w:r>
      <w:r w:rsidRPr="009D30FC">
        <w:rPr>
          <w:rFonts w:ascii="Times New Roman" w:hAnsi="Times New Roman" w:cs="Times New Roman"/>
          <w:color w:val="000000"/>
          <w:sz w:val="20"/>
          <w:szCs w:val="20"/>
        </w:rPr>
        <w:t>$ 5,08</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5 - Casas de familia ubicadas en Zona IV, fuera de planta urbana y en Hale. Paula. Villa Linch. Villa Sanz.</w:t>
      </w:r>
    </w:p>
    <w:p w:rsidR="007F43EC" w:rsidRPr="009D30FC" w:rsidRDefault="007F43EC" w:rsidP="0077275C">
      <w:pPr>
        <w:tabs>
          <w:tab w:val="left" w:pos="78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Ibarra y Unzue</w:t>
      </w:r>
      <w:r w:rsidRPr="009D30FC">
        <w:rPr>
          <w:rFonts w:ascii="Times New Roman" w:hAnsi="Times New Roman" w:cs="Times New Roman"/>
          <w:color w:val="000000"/>
          <w:sz w:val="20"/>
          <w:szCs w:val="20"/>
        </w:rPr>
        <w:tab/>
      </w:r>
    </w:p>
    <w:p w:rsidR="007F43EC" w:rsidRPr="009D30FC" w:rsidRDefault="007F43EC" w:rsidP="0077275C">
      <w:pPr>
        <w:tabs>
          <w:tab w:val="left" w:pos="78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Cuota 1-12….……………………………………………………..…$ 2,05</w:t>
      </w:r>
    </w:p>
    <w:p w:rsidR="007F43EC" w:rsidRPr="009D30FC" w:rsidRDefault="007F43EC" w:rsidP="0077275C">
      <w:pPr>
        <w:tabs>
          <w:tab w:val="left" w:pos="78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6.-Casas de familia en Urdampilleta y Pirovano ubicadas sobre calles pavimentadas</w:t>
      </w:r>
    </w:p>
    <w:p w:rsidR="007F43EC" w:rsidRPr="009D30FC" w:rsidRDefault="007F43EC" w:rsidP="0077275C">
      <w:pPr>
        <w:tabs>
          <w:tab w:val="left" w:pos="78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Cuota 1-12………..…………………….……………..……….…………….…..$ 6,98</w:t>
      </w:r>
    </w:p>
    <w:p w:rsidR="007F43EC" w:rsidRPr="009D30FC" w:rsidRDefault="007F43EC" w:rsidP="0077275C">
      <w:pPr>
        <w:tabs>
          <w:tab w:val="left" w:pos="78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7.- Casas de familia no comprendidas en los incisos anteriores</w:t>
      </w:r>
      <w:r w:rsidRPr="009D30FC">
        <w:rPr>
          <w:rFonts w:ascii="Times New Roman" w:hAnsi="Times New Roman" w:cs="Times New Roman"/>
          <w:color w:val="000000"/>
          <w:sz w:val="20"/>
          <w:szCs w:val="20"/>
        </w:rPr>
        <w:tab/>
      </w:r>
    </w:p>
    <w:p w:rsidR="007F43EC" w:rsidRPr="009D30FC" w:rsidRDefault="007F43EC" w:rsidP="0077275C">
      <w:pPr>
        <w:tabs>
          <w:tab w:val="left" w:pos="7860"/>
        </w:tabs>
        <w:spacing w:after="0" w:line="240" w:lineRule="auto"/>
        <w:ind w:left="260"/>
        <w:rPr>
          <w:rFonts w:ascii="Times New Roman" w:hAnsi="Times New Roman" w:cs="Times New Roman"/>
          <w:color w:val="000000"/>
          <w:sz w:val="20"/>
          <w:szCs w:val="20"/>
        </w:rPr>
      </w:pPr>
      <w:r w:rsidRPr="009D30FC">
        <w:rPr>
          <w:rFonts w:ascii="Times New Roman" w:hAnsi="Times New Roman" w:cs="Times New Roman"/>
          <w:color w:val="000000"/>
          <w:sz w:val="20"/>
          <w:szCs w:val="20"/>
        </w:rPr>
        <w:t>Cuota 1-12………………………….……………..…………………………..$ 5,08</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8.- Inmuebles afectados por el régimen de propiedad horizontal, los que pagarán la tasa correspondiente al frente proyectado de cada unidad del mismo y cada una de las plantas que lo componen, con un descuento general del 20%.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importe de la Tasa de este capítulo para propiedades de única Parcela, con frente a dos calles, se calculará sobre el menor de los dos frentes, con un mínimo de Base Imponible de 10 metros lineales.</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INMUEBLES RURALES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65°) </w:t>
      </w:r>
      <w:r w:rsidRPr="009D30FC">
        <w:rPr>
          <w:rFonts w:ascii="Times New Roman" w:hAnsi="Times New Roman" w:cs="Times New Roman"/>
          <w:color w:val="000000"/>
          <w:sz w:val="20"/>
          <w:szCs w:val="20"/>
        </w:rPr>
        <w:t>De acuerdo a lo establecido en la Ordenanza Fiscal, se abonará una cuota bimestral, por el</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conjunto de los inmuebles de cada contribuyente, por hectárea y de acuerdo al siguiente detalle:</w:t>
      </w:r>
    </w:p>
    <w:tbl>
      <w:tblPr>
        <w:tblW w:w="0" w:type="auto"/>
        <w:tblInd w:w="2" w:type="dxa"/>
        <w:tblLayout w:type="fixed"/>
        <w:tblCellMar>
          <w:left w:w="0" w:type="dxa"/>
          <w:right w:w="0" w:type="dxa"/>
        </w:tblCellMar>
        <w:tblLook w:val="0000" w:firstRow="0" w:lastRow="0" w:firstColumn="0" w:lastColumn="0" w:noHBand="0" w:noVBand="0"/>
      </w:tblPr>
      <w:tblGrid>
        <w:gridCol w:w="6680"/>
        <w:gridCol w:w="1840"/>
      </w:tblGrid>
      <w:tr w:rsidR="007F43EC" w:rsidRPr="003E15BB">
        <w:trPr>
          <w:trHeight w:val="269"/>
        </w:trPr>
        <w:tc>
          <w:tcPr>
            <w:tcW w:w="6680" w:type="dxa"/>
            <w:vAlign w:val="bottom"/>
          </w:tcPr>
          <w:p w:rsidR="007F43EC" w:rsidRPr="003E15BB" w:rsidRDefault="008732AF" w:rsidP="0077275C">
            <w:pPr>
              <w:spacing w:after="0" w:line="240" w:lineRule="auto"/>
              <w:jc w:val="both"/>
              <w:rPr>
                <w:rFonts w:ascii="Times New Roman" w:hAnsi="Times New Roman" w:cs="Times New Roman"/>
                <w:b/>
                <w:bCs/>
                <w:color w:val="000000"/>
                <w:sz w:val="20"/>
                <w:szCs w:val="20"/>
              </w:rPr>
            </w:pPr>
            <w:r>
              <w:rPr>
                <w:noProof/>
                <w:lang w:eastAsia="es-AR"/>
              </w:rPr>
              <mc:AlternateContent>
                <mc:Choice Requires="wps">
                  <w:drawing>
                    <wp:anchor distT="0" distB="0" distL="114300" distR="114300" simplePos="0" relativeHeight="251660288" behindDoc="1" locked="0" layoutInCell="1" allowOverlap="1">
                      <wp:simplePos x="0" y="0"/>
                      <wp:positionH relativeFrom="column">
                        <wp:posOffset>156845</wp:posOffset>
                      </wp:positionH>
                      <wp:positionV relativeFrom="paragraph">
                        <wp:posOffset>180340</wp:posOffset>
                      </wp:positionV>
                      <wp:extent cx="5411470" cy="0"/>
                      <wp:effectExtent l="9525" t="14605" r="8255" b="13970"/>
                      <wp:wrapNone/>
                      <wp:docPr id="4"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2175E"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4.2pt" to="438.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PSGAIAADMEAAAOAAAAZHJzL2Uyb0RvYy54bWysU8GO2yAQvVfqPyDuie3Um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" strokeweight=".96pt"/>
                  </w:pict>
                </mc:Fallback>
              </mc:AlternateContent>
            </w:r>
            <w:r w:rsidR="007F43EC" w:rsidRPr="003E15BB">
              <w:rPr>
                <w:rFonts w:ascii="Times New Roman" w:hAnsi="Times New Roman" w:cs="Times New Roman"/>
                <w:b/>
                <w:bCs/>
                <w:color w:val="000000"/>
                <w:sz w:val="20"/>
                <w:szCs w:val="20"/>
              </w:rPr>
              <w:t>Concepto</w:t>
            </w:r>
          </w:p>
        </w:tc>
        <w:tc>
          <w:tcPr>
            <w:tcW w:w="1840" w:type="dxa"/>
            <w:vAlign w:val="bottom"/>
          </w:tcPr>
          <w:p w:rsidR="007F43EC" w:rsidRPr="003E15BB" w:rsidRDefault="007F43EC" w:rsidP="0077275C">
            <w:pPr>
              <w:spacing w:after="0" w:line="240" w:lineRule="auto"/>
              <w:jc w:val="both"/>
              <w:rPr>
                <w:rFonts w:ascii="Times New Roman" w:hAnsi="Times New Roman" w:cs="Times New Roman"/>
                <w:b/>
                <w:bCs/>
                <w:color w:val="000000"/>
                <w:sz w:val="20"/>
                <w:szCs w:val="20"/>
              </w:rPr>
            </w:pPr>
            <w:r w:rsidRPr="003E15BB">
              <w:rPr>
                <w:rFonts w:ascii="Times New Roman" w:hAnsi="Times New Roman" w:cs="Times New Roman"/>
                <w:b/>
                <w:bCs/>
                <w:color w:val="000000"/>
                <w:sz w:val="20"/>
                <w:szCs w:val="20"/>
              </w:rPr>
              <w:t>Importe</w:t>
            </w:r>
          </w:p>
        </w:tc>
      </w:tr>
      <w:tr w:rsidR="007F43EC" w:rsidRPr="003E15BB">
        <w:trPr>
          <w:trHeight w:val="32"/>
        </w:trPr>
        <w:tc>
          <w:tcPr>
            <w:tcW w:w="668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1840" w:type="dxa"/>
            <w:tcBorders>
              <w:bottom w:val="single" w:sz="8" w:space="0" w:color="auto"/>
            </w:tcBorders>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76"/>
        </w:trPr>
        <w:tc>
          <w:tcPr>
            <w:tcW w:w="66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ZONA I</w:t>
            </w:r>
          </w:p>
        </w:tc>
        <w:tc>
          <w:tcPr>
            <w:tcW w:w="18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00"/>
        </w:trPr>
        <w:tc>
          <w:tcPr>
            <w:tcW w:w="66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lastRenderedPageBreak/>
              <w:t>Cuotas 1 – 6</w:t>
            </w:r>
          </w:p>
        </w:tc>
        <w:tc>
          <w:tcPr>
            <w:tcW w:w="18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$ 3.00</w:t>
            </w:r>
          </w:p>
        </w:tc>
      </w:tr>
      <w:tr w:rsidR="007F43EC" w:rsidRPr="003E15BB">
        <w:trPr>
          <w:trHeight w:val="301"/>
        </w:trPr>
        <w:tc>
          <w:tcPr>
            <w:tcW w:w="66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ZONA II</w:t>
            </w:r>
          </w:p>
        </w:tc>
        <w:tc>
          <w:tcPr>
            <w:tcW w:w="18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00"/>
        </w:trPr>
        <w:tc>
          <w:tcPr>
            <w:tcW w:w="66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Cuotas 1 – 6</w:t>
            </w:r>
          </w:p>
        </w:tc>
        <w:tc>
          <w:tcPr>
            <w:tcW w:w="18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$ 4.00</w:t>
            </w:r>
          </w:p>
        </w:tc>
      </w:tr>
      <w:tr w:rsidR="007F43EC" w:rsidRPr="003E15BB">
        <w:trPr>
          <w:trHeight w:val="300"/>
        </w:trPr>
        <w:tc>
          <w:tcPr>
            <w:tcW w:w="66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Tasa mínima equivalente al valor de 5 Has. de la ZONA I - ZONA II:</w:t>
            </w:r>
          </w:p>
        </w:tc>
        <w:tc>
          <w:tcPr>
            <w:tcW w:w="184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300"/>
        </w:trPr>
        <w:tc>
          <w:tcPr>
            <w:tcW w:w="66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Cuotas 1 – 6</w:t>
            </w:r>
          </w:p>
        </w:tc>
        <w:tc>
          <w:tcPr>
            <w:tcW w:w="18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$ 20.00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66º) -: </w:t>
      </w:r>
      <w:r w:rsidRPr="009D30FC">
        <w:rPr>
          <w:rFonts w:ascii="Times New Roman" w:hAnsi="Times New Roman" w:cs="Times New Roman"/>
          <w:color w:val="000000"/>
          <w:sz w:val="20"/>
          <w:szCs w:val="20"/>
        </w:rPr>
        <w:t>El pago de esta tasa se efectuará con periodicidad bimestral, dentro del año calendario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 que se trate, en las fechas que el Departamento Ejecutivo determine en el pertinente calendario fiscal.</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DÉCIMO NOVENO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TASA POR INSPECCION DE ANTENAS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ARTICULO 67°) Por los servicios dirigidos a verificar el cumplimiento de los requisitos para la obtención del Certificado de Factibilidad de Localización conforme el tipo de estructura y/o soporte de antenas, excepto aquellas que sean oficiales, de radioaficionados y las pertenecientes a radios AM y FM por cada unidad y </w:t>
      </w:r>
    </w:p>
    <w:tbl>
      <w:tblPr>
        <w:tblW w:w="0" w:type="auto"/>
        <w:tblInd w:w="2" w:type="dxa"/>
        <w:tblLayout w:type="fixed"/>
        <w:tblCellMar>
          <w:left w:w="0" w:type="dxa"/>
          <w:right w:w="0" w:type="dxa"/>
        </w:tblCellMar>
        <w:tblLook w:val="0000" w:firstRow="0" w:lastRow="0" w:firstColumn="0" w:lastColumn="0" w:noHBand="0" w:noVBand="0"/>
      </w:tblPr>
      <w:tblGrid>
        <w:gridCol w:w="6120"/>
        <w:gridCol w:w="400"/>
        <w:gridCol w:w="980"/>
      </w:tblGrid>
      <w:tr w:rsidR="007F43EC" w:rsidRPr="003E15BB">
        <w:trPr>
          <w:trHeight w:val="269"/>
        </w:trPr>
        <w:tc>
          <w:tcPr>
            <w:tcW w:w="61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 única vez:</w:t>
            </w:r>
          </w:p>
        </w:tc>
        <w:tc>
          <w:tcPr>
            <w:tcW w:w="4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c>
          <w:tcPr>
            <w:tcW w:w="9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65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Pedestal. por cada uno……………………………………..………………..$</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w w:val="98"/>
                <w:sz w:val="20"/>
                <w:szCs w:val="20"/>
              </w:rPr>
            </w:pPr>
            <w:r w:rsidRPr="003E15BB">
              <w:rPr>
                <w:rFonts w:ascii="Times New Roman" w:hAnsi="Times New Roman" w:cs="Times New Roman"/>
                <w:color w:val="000000"/>
                <w:w w:val="98"/>
                <w:sz w:val="20"/>
                <w:szCs w:val="20"/>
              </w:rPr>
              <w:t>24.204,00</w:t>
            </w:r>
          </w:p>
        </w:tc>
      </w:tr>
      <w:tr w:rsidR="007F43EC" w:rsidRPr="003E15BB">
        <w:trPr>
          <w:trHeight w:val="269"/>
        </w:trPr>
        <w:tc>
          <w:tcPr>
            <w:tcW w:w="65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Mástil de estructura reticulada arriostrada liviana o torreta……………….. $</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w w:val="98"/>
                <w:sz w:val="20"/>
                <w:szCs w:val="20"/>
              </w:rPr>
            </w:pPr>
            <w:r w:rsidRPr="003E15BB">
              <w:rPr>
                <w:rFonts w:ascii="Times New Roman" w:hAnsi="Times New Roman" w:cs="Times New Roman"/>
                <w:color w:val="000000"/>
                <w:w w:val="98"/>
                <w:sz w:val="20"/>
                <w:szCs w:val="20"/>
              </w:rPr>
              <w:t>47.063,00</w:t>
            </w:r>
          </w:p>
        </w:tc>
      </w:tr>
      <w:tr w:rsidR="007F43EC" w:rsidRPr="003E15BB">
        <w:trPr>
          <w:trHeight w:val="269"/>
        </w:trPr>
        <w:tc>
          <w:tcPr>
            <w:tcW w:w="61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 caso de superar los 15 (Quince) metros de altura se adicionará</w:t>
            </w:r>
          </w:p>
        </w:tc>
        <w:tc>
          <w:tcPr>
            <w:tcW w:w="4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785,00</w:t>
            </w:r>
          </w:p>
        </w:tc>
      </w:tr>
      <w:tr w:rsidR="007F43EC" w:rsidRPr="003E15BB">
        <w:trPr>
          <w:trHeight w:val="269"/>
        </w:trPr>
        <w:tc>
          <w:tcPr>
            <w:tcW w:w="6520" w:type="dxa"/>
            <w:gridSpan w:val="2"/>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 cada metro y/o fracción de altura adicional……………………………..… $</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63.872,00</w:t>
            </w:r>
          </w:p>
        </w:tc>
      </w:tr>
      <w:tr w:rsidR="007F43EC" w:rsidRPr="003E15BB">
        <w:trPr>
          <w:trHeight w:val="269"/>
        </w:trPr>
        <w:tc>
          <w:tcPr>
            <w:tcW w:w="612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 caso de superar los 15 (Quince) metros de altura se adicionará</w:t>
            </w:r>
          </w:p>
        </w:tc>
        <w:tc>
          <w:tcPr>
            <w:tcW w:w="4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w:t>
            </w:r>
          </w:p>
        </w:tc>
        <w:tc>
          <w:tcPr>
            <w:tcW w:w="9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785,00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cada metro y/o fracción de altura adicional, hasta los 40 (Cuarenta) metros de altura total; a partir de</w:t>
      </w:r>
    </w:p>
    <w:tbl>
      <w:tblPr>
        <w:tblW w:w="0" w:type="auto"/>
        <w:tblInd w:w="2" w:type="dxa"/>
        <w:tblLayout w:type="fixed"/>
        <w:tblCellMar>
          <w:left w:w="0" w:type="dxa"/>
          <w:right w:w="0" w:type="dxa"/>
        </w:tblCellMar>
        <w:tblLook w:val="0000" w:firstRow="0" w:lastRow="0" w:firstColumn="0" w:lastColumn="0" w:noHBand="0" w:noVBand="0"/>
      </w:tblPr>
      <w:tblGrid>
        <w:gridCol w:w="6060"/>
        <w:gridCol w:w="1500"/>
      </w:tblGrid>
      <w:tr w:rsidR="007F43EC" w:rsidRPr="003E15BB">
        <w:trPr>
          <w:trHeight w:val="269"/>
        </w:trPr>
        <w:tc>
          <w:tcPr>
            <w:tcW w:w="60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allí se adicionará……………………….…………………………..</w:t>
            </w:r>
          </w:p>
        </w:tc>
        <w:tc>
          <w:tcPr>
            <w:tcW w:w="15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1.550,00</w:t>
            </w: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cada metro y/o fracción de altura adicional.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Torre autosoportada hasta 20 metros………………………..………..$ 94.125,00</w:t>
      </w:r>
    </w:p>
    <w:p w:rsidR="007F43EC" w:rsidRPr="009D30FC" w:rsidRDefault="007F43EC" w:rsidP="0077275C">
      <w:pPr>
        <w:tabs>
          <w:tab w:val="left" w:pos="6900"/>
        </w:tabs>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 caso de superar los 20 (veinte) metros de altura se adicionará …...….$</w:t>
      </w:r>
      <w:r w:rsidRPr="009D30FC">
        <w:rPr>
          <w:rFonts w:ascii="Times New Roman" w:hAnsi="Times New Roman" w:cs="Times New Roman"/>
          <w:color w:val="000000"/>
          <w:sz w:val="20"/>
          <w:szCs w:val="20"/>
        </w:rPr>
        <w:tab/>
        <w:t>1.550,00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por cada metro y/o fracción de altura adicional.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Monoposte hasta 20 metros……………………………..….................................... $127.740,00</w:t>
      </w:r>
    </w:p>
    <w:tbl>
      <w:tblPr>
        <w:tblW w:w="0" w:type="auto"/>
        <w:tblInd w:w="2" w:type="dxa"/>
        <w:tblLayout w:type="fixed"/>
        <w:tblCellMar>
          <w:left w:w="0" w:type="dxa"/>
          <w:right w:w="0" w:type="dxa"/>
        </w:tblCellMar>
        <w:tblLook w:val="0000" w:firstRow="0" w:lastRow="0" w:firstColumn="0" w:lastColumn="0" w:noHBand="0" w:noVBand="0"/>
      </w:tblPr>
      <w:tblGrid>
        <w:gridCol w:w="6160"/>
        <w:gridCol w:w="1460"/>
      </w:tblGrid>
      <w:tr w:rsidR="007F43EC" w:rsidRPr="003E15BB">
        <w:trPr>
          <w:trHeight w:val="269"/>
        </w:trPr>
        <w:tc>
          <w:tcPr>
            <w:tcW w:w="61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En caso de superar los 20 (veinte) metros de altura se adicionará</w:t>
            </w:r>
          </w:p>
        </w:tc>
        <w:tc>
          <w:tcPr>
            <w:tcW w:w="14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1.550,00</w:t>
            </w:r>
          </w:p>
        </w:tc>
      </w:tr>
      <w:tr w:rsidR="007F43EC" w:rsidRPr="003E15BB">
        <w:trPr>
          <w:trHeight w:val="269"/>
        </w:trPr>
        <w:tc>
          <w:tcPr>
            <w:tcW w:w="616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por cada metro y/o fracción de altura adicional.</w:t>
            </w:r>
          </w:p>
        </w:tc>
        <w:tc>
          <w:tcPr>
            <w:tcW w:w="146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En el supuesto de las estructuras y/o elementos no contemplados en los incisos anteriores, y por las obras civiles para la localización y funcionamiento de estaciones de telecomunicaciones de radios, televisión e internet por cable y satelital, los responsables del pago tributarán la suma de………………………………………………………………………..………….……….. $ 80.680,00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Para el caso de las radios AM y/o FM la exención que establece el presente artículo tendrá efecto retroactivo al 01 de enero de 2019.</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68°) </w:t>
      </w:r>
      <w:r w:rsidRPr="009D30FC">
        <w:rPr>
          <w:rFonts w:ascii="Times New Roman" w:hAnsi="Times New Roman" w:cs="Times New Roman"/>
          <w:color w:val="000000"/>
          <w:sz w:val="20"/>
          <w:szCs w:val="20"/>
        </w:rPr>
        <w:t>Por los servicios de inspección destinados a verificar la conservación, mantenimiento y</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condiciones de funcionamiento de las estructuras soporte antenas de telefonía celular, radiofrecuencia, radiodifusión y tv y radiocomunicaciones, que tengan permiso municipal, y siempre que las mismas estén vinculadas a actividades con fines lucrativos y/o comerciales, se abonarán anualmente y hasta el 31 de Marzo de cada año, por unidad, un importe anual de $ 80.680,00 (Ochenta mil seiscientos ochenta con 00/00 pesos).</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VIGESIMO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DERECHO DE EXPLOTACIÓN DE CANTERAS. EXTRACCIÓN DE ARENA, CASCAJO, PEDREGULLO, SAL Y</w:t>
      </w:r>
      <w:r>
        <w:rPr>
          <w:rFonts w:ascii="Times New Roman" w:hAnsi="Times New Roman" w:cs="Times New Roman"/>
          <w:b/>
          <w:bCs/>
          <w:color w:val="000000"/>
          <w:sz w:val="20"/>
          <w:szCs w:val="20"/>
        </w:rPr>
        <w:t xml:space="preserve"> </w:t>
      </w:r>
      <w:r w:rsidRPr="009D30FC">
        <w:rPr>
          <w:rFonts w:ascii="Times New Roman" w:hAnsi="Times New Roman" w:cs="Times New Roman"/>
          <w:b/>
          <w:bCs/>
          <w:color w:val="000000"/>
          <w:sz w:val="20"/>
          <w:szCs w:val="20"/>
        </w:rPr>
        <w:t>DEMÁS MINERALES.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69º): </w:t>
      </w:r>
      <w:r w:rsidRPr="009D30FC">
        <w:rPr>
          <w:rFonts w:ascii="Times New Roman" w:hAnsi="Times New Roman" w:cs="Times New Roman"/>
          <w:color w:val="000000"/>
          <w:sz w:val="20"/>
          <w:szCs w:val="20"/>
        </w:rPr>
        <w:t>Las explotaciones de arena, tierra o tosca del suelo o subsuelo que se concreten en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Jurisdicción Municipal, deberán abonar los derechos que al efecto se establecen.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70º): </w:t>
      </w:r>
      <w:r w:rsidRPr="009D30FC">
        <w:rPr>
          <w:rFonts w:ascii="Times New Roman" w:hAnsi="Times New Roman" w:cs="Times New Roman"/>
          <w:color w:val="000000"/>
          <w:sz w:val="20"/>
          <w:szCs w:val="20"/>
        </w:rPr>
        <w:t>Todo permiso para extraer arena, tosca, piedras abonarán un derecho por m3 de …………………………….. $ 42,60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71º) </w:t>
      </w:r>
      <w:r w:rsidRPr="009D30FC">
        <w:rPr>
          <w:rFonts w:ascii="Times New Roman" w:hAnsi="Times New Roman" w:cs="Times New Roman"/>
          <w:color w:val="000000"/>
          <w:sz w:val="20"/>
          <w:szCs w:val="20"/>
        </w:rPr>
        <w:t>Son contribuyentes los titulares de las explotaciones o extracciones.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lastRenderedPageBreak/>
        <w:t xml:space="preserve">ARTICULO 72º) </w:t>
      </w:r>
      <w:r w:rsidRPr="009D30FC">
        <w:rPr>
          <w:rFonts w:ascii="Times New Roman" w:hAnsi="Times New Roman" w:cs="Times New Roman"/>
          <w:color w:val="000000"/>
          <w:sz w:val="20"/>
          <w:szCs w:val="20"/>
        </w:rPr>
        <w:t>Facultase al Departamento Ejecutivo para reglamentar o establecer previsiones en orden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a la renovación de los permisos, prestación de planillas, declaraciones juradas, fecha de vencimiento y otros. –</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VIGÉSIMO PRIMERO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PERMISO POR USO Y SERVICIOS EN MATADEROS MUNICIPALES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73º) </w:t>
      </w:r>
      <w:r w:rsidRPr="009D30FC">
        <w:rPr>
          <w:rFonts w:ascii="Times New Roman" w:hAnsi="Times New Roman" w:cs="Times New Roman"/>
          <w:color w:val="000000"/>
          <w:sz w:val="20"/>
          <w:szCs w:val="20"/>
        </w:rPr>
        <w:t>Por el uso de las instalaciones, se abonarán los importes que al efecto se establecen:</w:t>
      </w:r>
    </w:p>
    <w:tbl>
      <w:tblPr>
        <w:tblW w:w="9160" w:type="dxa"/>
        <w:tblInd w:w="2" w:type="dxa"/>
        <w:tblLayout w:type="fixed"/>
        <w:tblCellMar>
          <w:left w:w="0" w:type="dxa"/>
          <w:right w:w="0" w:type="dxa"/>
        </w:tblCellMar>
        <w:tblLook w:val="0000" w:firstRow="0" w:lastRow="0" w:firstColumn="0" w:lastColumn="0" w:noHBand="0" w:noVBand="0"/>
      </w:tblPr>
      <w:tblGrid>
        <w:gridCol w:w="8480"/>
        <w:gridCol w:w="680"/>
      </w:tblGrid>
      <w:tr w:rsidR="007F43EC" w:rsidRPr="003E15BB">
        <w:trPr>
          <w:trHeight w:val="269"/>
        </w:trPr>
        <w:tc>
          <w:tcPr>
            <w:tcW w:w="848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b/>
                <w:bCs/>
                <w:color w:val="000000"/>
                <w:sz w:val="20"/>
                <w:szCs w:val="20"/>
              </w:rPr>
              <w:t xml:space="preserve">ARTICULO 74º): </w:t>
            </w:r>
            <w:r w:rsidRPr="003E15BB">
              <w:rPr>
                <w:rFonts w:ascii="Times New Roman" w:hAnsi="Times New Roman" w:cs="Times New Roman"/>
                <w:color w:val="000000"/>
                <w:sz w:val="20"/>
                <w:szCs w:val="20"/>
              </w:rPr>
              <w:t>Son de aplicación los siguientes importes:    $ 80,00</w:t>
            </w:r>
          </w:p>
        </w:tc>
        <w:tc>
          <w:tcPr>
            <w:tcW w:w="68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r w:rsidR="007F43EC" w:rsidRPr="003E15BB">
        <w:trPr>
          <w:trHeight w:val="269"/>
        </w:trPr>
        <w:tc>
          <w:tcPr>
            <w:tcW w:w="8480" w:type="dxa"/>
            <w:vAlign w:val="bottom"/>
          </w:tcPr>
          <w:p w:rsidR="007F43EC" w:rsidRPr="003E15BB" w:rsidRDefault="007F43EC" w:rsidP="00085D6B">
            <w:pPr>
              <w:spacing w:after="0" w:line="240" w:lineRule="auto"/>
              <w:jc w:val="both"/>
              <w:rPr>
                <w:rFonts w:ascii="Times New Roman" w:hAnsi="Times New Roman" w:cs="Times New Roman"/>
                <w:color w:val="000000"/>
                <w:w w:val="99"/>
                <w:sz w:val="20"/>
                <w:szCs w:val="20"/>
              </w:rPr>
            </w:pPr>
          </w:p>
        </w:tc>
        <w:tc>
          <w:tcPr>
            <w:tcW w:w="680" w:type="dxa"/>
            <w:vAlign w:val="bottom"/>
          </w:tcPr>
          <w:p w:rsidR="007F43EC" w:rsidRPr="003E15BB" w:rsidRDefault="007F43EC" w:rsidP="00085D6B">
            <w:pPr>
              <w:spacing w:after="0" w:line="240" w:lineRule="auto"/>
              <w:jc w:val="both"/>
              <w:rPr>
                <w:rFonts w:ascii="Times New Roman" w:hAnsi="Times New Roman" w:cs="Times New Roman"/>
                <w:color w:val="000000"/>
                <w:w w:val="99"/>
                <w:sz w:val="20"/>
                <w:szCs w:val="20"/>
              </w:rPr>
            </w:pPr>
          </w:p>
        </w:tc>
      </w:tr>
      <w:tr w:rsidR="007F43EC" w:rsidRPr="003E15BB">
        <w:trPr>
          <w:trHeight w:val="269"/>
        </w:trPr>
        <w:tc>
          <w:tcPr>
            <w:tcW w:w="8480" w:type="dxa"/>
            <w:vAlign w:val="bottom"/>
          </w:tcPr>
          <w:p w:rsidR="007F43EC" w:rsidRPr="003E15BB" w:rsidRDefault="007F43EC" w:rsidP="00085D6B">
            <w:pPr>
              <w:spacing w:after="0" w:line="240" w:lineRule="auto"/>
              <w:jc w:val="both"/>
              <w:rPr>
                <w:rFonts w:ascii="Times New Roman" w:hAnsi="Times New Roman" w:cs="Times New Roman"/>
                <w:color w:val="000000"/>
                <w:w w:val="99"/>
                <w:sz w:val="20"/>
                <w:szCs w:val="20"/>
              </w:rPr>
            </w:pPr>
            <w:r w:rsidRPr="003E15BB">
              <w:rPr>
                <w:rFonts w:ascii="Times New Roman" w:hAnsi="Times New Roman" w:cs="Times New Roman"/>
                <w:b/>
                <w:bCs/>
                <w:color w:val="000000"/>
                <w:w w:val="99"/>
                <w:sz w:val="20"/>
                <w:szCs w:val="20"/>
              </w:rPr>
              <w:t xml:space="preserve">ARTICULO 75º): </w:t>
            </w:r>
            <w:r w:rsidRPr="003E15BB">
              <w:rPr>
                <w:rFonts w:ascii="Times New Roman" w:hAnsi="Times New Roman" w:cs="Times New Roman"/>
                <w:color w:val="000000"/>
                <w:w w:val="99"/>
                <w:sz w:val="20"/>
                <w:szCs w:val="20"/>
              </w:rPr>
              <w:t>La liquidación del uso de las instalaciones, se realizará a fin de cada mes y será</w:t>
            </w:r>
          </w:p>
        </w:tc>
        <w:tc>
          <w:tcPr>
            <w:tcW w:w="680" w:type="dxa"/>
            <w:vAlign w:val="bottom"/>
          </w:tcPr>
          <w:p w:rsidR="007F43EC" w:rsidRPr="009D30FC" w:rsidRDefault="007F43EC" w:rsidP="00085D6B">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comunicada a quien resulte deudor por tal concepto. Quien solicitare el uso de las instalaciones deberá</w:t>
      </w:r>
    </w:p>
    <w:tbl>
      <w:tblPr>
        <w:tblW w:w="0" w:type="auto"/>
        <w:tblInd w:w="2" w:type="dxa"/>
        <w:tblLayout w:type="fixed"/>
        <w:tblCellMar>
          <w:left w:w="0" w:type="dxa"/>
          <w:right w:w="0" w:type="dxa"/>
        </w:tblCellMar>
        <w:tblLook w:val="0000" w:firstRow="0" w:lastRow="0" w:firstColumn="0" w:lastColumn="0" w:noHBand="0" w:noVBand="0"/>
      </w:tblPr>
      <w:tblGrid>
        <w:gridCol w:w="7740"/>
        <w:gridCol w:w="1500"/>
      </w:tblGrid>
      <w:tr w:rsidR="007F43EC" w:rsidRPr="003E15BB">
        <w:trPr>
          <w:trHeight w:val="269"/>
        </w:trPr>
        <w:tc>
          <w:tcPr>
            <w:tcW w:w="77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abonar al hacerlo la suma de ……………………</w:t>
            </w:r>
          </w:p>
        </w:tc>
        <w:tc>
          <w:tcPr>
            <w:tcW w:w="150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$ 1.300,00</w:t>
            </w:r>
          </w:p>
        </w:tc>
      </w:tr>
      <w:tr w:rsidR="007F43EC" w:rsidRPr="003E15BB">
        <w:trPr>
          <w:trHeight w:val="269"/>
        </w:trPr>
        <w:tc>
          <w:tcPr>
            <w:tcW w:w="7740" w:type="dxa"/>
            <w:vAlign w:val="bottom"/>
          </w:tcPr>
          <w:p w:rsidR="007F43EC" w:rsidRPr="003E15BB" w:rsidRDefault="007F43EC" w:rsidP="0077275C">
            <w:pPr>
              <w:spacing w:after="0" w:line="240" w:lineRule="auto"/>
              <w:jc w:val="both"/>
              <w:rPr>
                <w:rFonts w:ascii="Times New Roman" w:hAnsi="Times New Roman" w:cs="Times New Roman"/>
                <w:color w:val="000000"/>
                <w:sz w:val="20"/>
                <w:szCs w:val="20"/>
              </w:rPr>
            </w:pPr>
            <w:r w:rsidRPr="003E15BB">
              <w:rPr>
                <w:rFonts w:ascii="Times New Roman" w:hAnsi="Times New Roman" w:cs="Times New Roman"/>
                <w:color w:val="000000"/>
                <w:sz w:val="20"/>
                <w:szCs w:val="20"/>
              </w:rPr>
              <w:t>Suma esta que será deducida como pago a cuenta en la liquidación mensual.-</w:t>
            </w:r>
          </w:p>
        </w:tc>
        <w:tc>
          <w:tcPr>
            <w:tcW w:w="1500" w:type="dxa"/>
            <w:vAlign w:val="bottom"/>
          </w:tcPr>
          <w:p w:rsidR="007F43EC" w:rsidRPr="009D30FC" w:rsidRDefault="007F43EC" w:rsidP="0077275C">
            <w:pPr>
              <w:spacing w:after="0" w:line="240" w:lineRule="auto"/>
              <w:jc w:val="both"/>
              <w:rPr>
                <w:rFonts w:ascii="Times New Roman" w:hAnsi="Times New Roman" w:cs="Times New Roman"/>
                <w:color w:val="000000"/>
                <w:sz w:val="20"/>
                <w:szCs w:val="20"/>
              </w:rPr>
            </w:pPr>
          </w:p>
        </w:tc>
      </w:tr>
    </w:tbl>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76º): </w:t>
      </w:r>
      <w:r w:rsidRPr="009D30FC">
        <w:rPr>
          <w:rFonts w:ascii="Times New Roman" w:hAnsi="Times New Roman" w:cs="Times New Roman"/>
          <w:color w:val="000000"/>
          <w:sz w:val="20"/>
          <w:szCs w:val="20"/>
        </w:rPr>
        <w:t>Las personas que deseen utilizar las instalaciones del Matadero municipal, deberán estar</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inscriptos previamente en el registro de la Municipalidad, sobreentendiéndose que por tal circunstancia se obliga al cumplimiento de la reglamentación sobre esta materia. No siendo así se harán pasibles de las multas que se determinan en el Capítulo "MULTAS POR CONTRAVENCIONES" de la presente Ordenanza. - El Departamento Ejecutivo queda facultado para denegar o dejar sin efecto las autorizaciones que se soliciten o se hayan otorgado cuando razones de salubridad o higiene los aconsejaren. –</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CAPITULO VIGÉSIMO SEGUNDO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CENTRO CULTURAL AVENIDA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77º): </w:t>
      </w:r>
      <w:r w:rsidRPr="009D30FC">
        <w:rPr>
          <w:rFonts w:ascii="Times New Roman" w:hAnsi="Times New Roman" w:cs="Times New Roman"/>
          <w:color w:val="000000"/>
          <w:sz w:val="20"/>
          <w:szCs w:val="20"/>
        </w:rPr>
        <w:t>Fíjese el precio de las entradas al “Cine Avenida” en los siguientes valores:</w:t>
      </w:r>
    </w:p>
    <w:p w:rsidR="007F43EC" w:rsidRPr="007732FE" w:rsidRDefault="007F43EC" w:rsidP="007732FE">
      <w:pPr>
        <w:pStyle w:val="Prrafodelista"/>
        <w:numPr>
          <w:ilvl w:val="0"/>
          <w:numId w:val="30"/>
        </w:numPr>
        <w:tabs>
          <w:tab w:val="left" w:pos="780"/>
        </w:tabs>
        <w:jc w:val="both"/>
        <w:rPr>
          <w:color w:val="000000"/>
          <w:sz w:val="20"/>
          <w:szCs w:val="20"/>
        </w:rPr>
      </w:pPr>
      <w:r w:rsidRPr="007732FE">
        <w:rPr>
          <w:color w:val="000000"/>
          <w:sz w:val="20"/>
          <w:szCs w:val="20"/>
        </w:rPr>
        <w:t>Proyección Cinematográfica incluida en el “Programa Espacios INCAA” en el valor que determine el Instituto Nacional de Cine y Artes Audiovisuales (INCAA).</w:t>
      </w:r>
    </w:p>
    <w:p w:rsidR="007F43EC" w:rsidRPr="009D30FC" w:rsidRDefault="007F43EC" w:rsidP="0077275C">
      <w:pPr>
        <w:numPr>
          <w:ilvl w:val="0"/>
          <w:numId w:val="30"/>
        </w:numPr>
        <w:tabs>
          <w:tab w:val="left" w:pos="740"/>
        </w:tabs>
        <w:spacing w:after="0" w:line="240" w:lineRule="auto"/>
        <w:ind w:hanging="4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Proyección Cinematográfica (Formato 3D) hasta en un cien (100%) por ciento más del valor promedio establecido bimestralmente por el Instituto Nacional de Cine y Artes Audiovisuales (INCAA). para las Salas de Exhibición Comercial.</w:t>
      </w:r>
    </w:p>
    <w:p w:rsidR="007F43EC" w:rsidRPr="007732FE" w:rsidRDefault="007F43EC" w:rsidP="0077275C">
      <w:pPr>
        <w:numPr>
          <w:ilvl w:val="0"/>
          <w:numId w:val="30"/>
        </w:numPr>
        <w:tabs>
          <w:tab w:val="left" w:pos="769"/>
        </w:tabs>
        <w:spacing w:after="0" w:line="240" w:lineRule="auto"/>
        <w:ind w:firstLine="2"/>
        <w:jc w:val="both"/>
        <w:rPr>
          <w:rFonts w:ascii="Times New Roman" w:hAnsi="Times New Roman" w:cs="Times New Roman"/>
          <w:color w:val="000000"/>
          <w:sz w:val="20"/>
          <w:szCs w:val="20"/>
        </w:rPr>
      </w:pPr>
      <w:r w:rsidRPr="007732FE">
        <w:rPr>
          <w:rFonts w:ascii="Times New Roman" w:hAnsi="Times New Roman" w:cs="Times New Roman"/>
          <w:color w:val="000000"/>
          <w:sz w:val="20"/>
          <w:szCs w:val="20"/>
        </w:rPr>
        <w:t>Proyección Cinematográfica c/ diferente tecnología hasta en un cien (100%) por ciento más del valor promedio establecido bimestralmente por el Instituto Nacional de Cine y Artes Audiovisuales (INCAA)</w:t>
      </w:r>
      <w:r>
        <w:rPr>
          <w:rFonts w:ascii="Times New Roman" w:hAnsi="Times New Roman" w:cs="Times New Roman"/>
          <w:color w:val="000000"/>
          <w:sz w:val="20"/>
          <w:szCs w:val="20"/>
        </w:rPr>
        <w:t xml:space="preserve"> </w:t>
      </w:r>
      <w:r w:rsidRPr="007732FE">
        <w:rPr>
          <w:rFonts w:ascii="Times New Roman" w:hAnsi="Times New Roman" w:cs="Times New Roman"/>
          <w:color w:val="000000"/>
          <w:sz w:val="20"/>
          <w:szCs w:val="20"/>
        </w:rPr>
        <w:t>para las Salas de Exhibición Comercial.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ARTÍCULO 78°: </w:t>
      </w:r>
      <w:r w:rsidRPr="009D30FC">
        <w:rPr>
          <w:rFonts w:ascii="Times New Roman" w:hAnsi="Times New Roman" w:cs="Times New Roman"/>
          <w:color w:val="000000"/>
          <w:sz w:val="20"/>
          <w:szCs w:val="20"/>
        </w:rPr>
        <w:t>Fíjense los siguientes montos:</w:t>
      </w:r>
    </w:p>
    <w:p w:rsidR="007F43EC" w:rsidRPr="009D30FC" w:rsidRDefault="007F43EC" w:rsidP="0077275C">
      <w:pPr>
        <w:numPr>
          <w:ilvl w:val="0"/>
          <w:numId w:val="31"/>
        </w:numPr>
        <w:tabs>
          <w:tab w:val="left" w:pos="780"/>
        </w:tabs>
        <w:spacing w:after="0" w:line="240" w:lineRule="auto"/>
        <w:ind w:hanging="51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Una (1) Película por año. hasta la suma de ………………………..…….  $ 23.700,00</w:t>
      </w:r>
    </w:p>
    <w:p w:rsidR="007F43EC" w:rsidRPr="009D30FC" w:rsidRDefault="007F43EC" w:rsidP="0077275C">
      <w:pPr>
        <w:numPr>
          <w:ilvl w:val="0"/>
          <w:numId w:val="31"/>
        </w:numPr>
        <w:tabs>
          <w:tab w:val="left" w:pos="740"/>
        </w:tabs>
        <w:spacing w:after="0" w:line="240" w:lineRule="auto"/>
        <w:ind w:hanging="47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Dos (2) Películas por año. hasta la suma de…….…………………..…….. $ 33.868,00</w:t>
      </w:r>
    </w:p>
    <w:p w:rsidR="007F43EC" w:rsidRPr="009D30FC" w:rsidRDefault="007F43EC" w:rsidP="0077275C">
      <w:pPr>
        <w:numPr>
          <w:ilvl w:val="0"/>
          <w:numId w:val="31"/>
        </w:numPr>
        <w:tabs>
          <w:tab w:val="left" w:pos="780"/>
        </w:tabs>
        <w:spacing w:after="0" w:line="240" w:lineRule="auto"/>
        <w:ind w:hanging="518"/>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Tres (3) Películas por año. hasta la suma de ……………………………..  $ 40.642,00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ARTICULO 79°:</w:t>
      </w:r>
      <w:r w:rsidRPr="009D30FC">
        <w:rPr>
          <w:rFonts w:ascii="Times New Roman" w:hAnsi="Times New Roman" w:cs="Times New Roman"/>
          <w:color w:val="000000"/>
          <w:sz w:val="20"/>
          <w:szCs w:val="20"/>
        </w:rPr>
        <w:t xml:space="preserve"> Fíjese el valor para la publicidad en el interior del Cine Avenida, de la siguiente forma: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 Publicidad audiovisual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a)1. Spot por tiempo: Por minuto desde……………………………… $ 100,00 hasta $ 400,00.-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a)2. Estático en pantalla, por metro cuadrado: Desde ………...$ 100,00 hasta $ 400,00.-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 Publicidad Gráfica</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b)1. En programa impreso, por centímetro: Desde ………………….$150,00 hasta $500,00.-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b)2. Corpóreo por evento desde ……………………………………………..$ 500,00 hasta $ 800,00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ARTÍCULO 80°: </w:t>
      </w:r>
      <w:r w:rsidRPr="009D30FC">
        <w:rPr>
          <w:rFonts w:ascii="Times New Roman" w:hAnsi="Times New Roman" w:cs="Times New Roman"/>
          <w:color w:val="000000"/>
          <w:sz w:val="20"/>
          <w:szCs w:val="20"/>
        </w:rPr>
        <w:t>Autorizase al Departamento Ejecutivo a fijar el valor del canon mensual de la concesión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del Snack Bar, hasta en un 70% de la facturación por ventas, o el importe fijo que se determine en el concurso de precios.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ARTÍCULO 81°: </w:t>
      </w:r>
      <w:r w:rsidRPr="009D30FC">
        <w:rPr>
          <w:rFonts w:ascii="Times New Roman" w:hAnsi="Times New Roman" w:cs="Times New Roman"/>
          <w:color w:val="000000"/>
          <w:sz w:val="20"/>
          <w:szCs w:val="20"/>
        </w:rPr>
        <w:t>Autorizase al Departamento Ejecutivo a fijar el valor del canon de locación por el uso del</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Salón Multiespacio, hasta en la suma, por día, de………………………………………….$ 60.000,00</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VIGÉSIMO TERCERO</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t>ARTICULO 82°: CASA HOGAR</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Se determina que los adultos mayores que ingresen como residentes a Casa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Hogar Bolívar, Casa Hogar Urdampilleta y Casa Hogar Pirovano, deberán abonar en concepto de hospedaje, alimentos, cuidados de salud, entre otros, que allí reciban, el 70% (Setenta por ciento) de sus ingresos totales mensuales de acuerdo a la forma que determine el Departamento Ejecutivo.</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VIGÉSIMO CUARTO</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lastRenderedPageBreak/>
        <w:t>TASA POR FISCALIZACION DEL RIESGO AMBIENTAL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t>ARTÍCULO 83</w:t>
      </w:r>
      <w:r w:rsidRPr="009D30FC">
        <w:rPr>
          <w:rFonts w:ascii="Times New Roman" w:hAnsi="Times New Roman" w:cs="Times New Roman"/>
          <w:color w:val="000000"/>
          <w:sz w:val="20"/>
          <w:szCs w:val="20"/>
        </w:rPr>
        <w:t>°: Esta tasa se abonará mensualmente y su monto, relacionado con el nivel de complejidad</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ambiental, surgirá de una fórmula polinómica que ponderará el nivel de peligrosidad, y que establecerá el Departamento Ejecutivo en la reglamentación conforme lo prescripto en el artículo precedente y de manera diferencial para los dos grupos alcanzados.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t>ARTÍCULO 84</w:t>
      </w:r>
      <w:r w:rsidRPr="009D30FC">
        <w:rPr>
          <w:rFonts w:ascii="Times New Roman" w:hAnsi="Times New Roman" w:cs="Times New Roman"/>
          <w:color w:val="000000"/>
          <w:sz w:val="20"/>
          <w:szCs w:val="20"/>
        </w:rPr>
        <w:t>°: El monto mensual a abonar surgirá de la aplicación de la fórmula que a continuación se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indica</w:t>
      </w:r>
    </w:p>
    <w:p w:rsidR="007F43EC" w:rsidRPr="009D30FC" w:rsidRDefault="008732AF" w:rsidP="007875CE">
      <w:pPr>
        <w:spacing w:after="0" w:line="240" w:lineRule="auto"/>
        <w:jc w:val="both"/>
        <w:rPr>
          <w:rFonts w:ascii="Times New Roman" w:hAnsi="Times New Roman" w:cs="Times New Roman"/>
          <w:color w:val="000000"/>
          <w:sz w:val="20"/>
          <w:szCs w:val="20"/>
        </w:rPr>
      </w:pPr>
      <w:r>
        <w:rPr>
          <w:noProof/>
          <w:lang w:eastAsia="es-AR"/>
        </w:rPr>
        <w:drawing>
          <wp:anchor distT="0" distB="0" distL="114300" distR="114300" simplePos="0" relativeHeight="251661312" behindDoc="1" locked="0" layoutInCell="1" allowOverlap="1">
            <wp:simplePos x="0" y="0"/>
            <wp:positionH relativeFrom="column">
              <wp:posOffset>166370</wp:posOffset>
            </wp:positionH>
            <wp:positionV relativeFrom="paragraph">
              <wp:posOffset>5080</wp:posOffset>
            </wp:positionV>
            <wp:extent cx="3484880" cy="199390"/>
            <wp:effectExtent l="0" t="0" r="0" b="0"/>
            <wp:wrapNone/>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199390"/>
                    </a:xfrm>
                    <a:prstGeom prst="rect">
                      <a:avLst/>
                    </a:prstGeom>
                    <a:noFill/>
                  </pic:spPr>
                </pic:pic>
              </a:graphicData>
            </a:graphic>
            <wp14:sizeRelH relativeFrom="page">
              <wp14:pctWidth>0</wp14:pctWidth>
            </wp14:sizeRelH>
            <wp14:sizeRelV relativeFrom="page">
              <wp14:pctHeight>0</wp14:pctHeight>
            </wp14:sizeRelV>
          </wp:anchor>
        </w:drawing>
      </w:r>
    </w:p>
    <w:tbl>
      <w:tblPr>
        <w:tblW w:w="8260" w:type="dxa"/>
        <w:tblInd w:w="2" w:type="dxa"/>
        <w:tblLayout w:type="fixed"/>
        <w:tblCellMar>
          <w:left w:w="0" w:type="dxa"/>
          <w:right w:w="0" w:type="dxa"/>
        </w:tblCellMar>
        <w:tblLook w:val="0000" w:firstRow="0" w:lastRow="0" w:firstColumn="0" w:lastColumn="0" w:noHBand="0" w:noVBand="0"/>
      </w:tblPr>
      <w:tblGrid>
        <w:gridCol w:w="7100"/>
        <w:gridCol w:w="1160"/>
      </w:tblGrid>
      <w:tr w:rsidR="007F43EC" w:rsidRPr="003E15BB">
        <w:trPr>
          <w:trHeight w:val="269"/>
        </w:trPr>
        <w:tc>
          <w:tcPr>
            <w:tcW w:w="7100" w:type="dxa"/>
            <w:vAlign w:val="bottom"/>
          </w:tcPr>
          <w:p w:rsidR="007F43EC" w:rsidRPr="00D311B6"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color w:val="000000"/>
              </w:rPr>
              <w:t>Cuota= monto mensual de tasa por Servicios Generales del mes anterior.</w:t>
            </w:r>
          </w:p>
          <w:p w:rsidR="007F43EC" w:rsidRPr="001933CB" w:rsidRDefault="007F43EC" w:rsidP="002D742E">
            <w:pPr>
              <w:tabs>
                <w:tab w:val="left" w:pos="7360"/>
              </w:tabs>
              <w:spacing w:after="0" w:line="240" w:lineRule="auto"/>
              <w:rPr>
                <w:rFonts w:ascii="Times New Roman" w:hAnsi="Times New Roman" w:cs="Times New Roman"/>
                <w:color w:val="000000"/>
                <w:u w:val="single"/>
              </w:rPr>
            </w:pPr>
            <w:r w:rsidRPr="003E15BB">
              <w:rPr>
                <w:rFonts w:ascii="Times New Roman" w:hAnsi="Times New Roman" w:cs="Times New Roman"/>
                <w:color w:val="000000"/>
                <w:u w:val="single"/>
              </w:rPr>
              <w:t>Servicios de Impacto Ambiental negativo</w:t>
            </w:r>
          </w:p>
          <w:p w:rsidR="007F43EC" w:rsidRPr="003E15BB" w:rsidRDefault="007F43EC" w:rsidP="002D742E">
            <w:pPr>
              <w:tabs>
                <w:tab w:val="left" w:pos="3900"/>
                <w:tab w:val="left" w:pos="7360"/>
              </w:tabs>
              <w:spacing w:after="0" w:line="240" w:lineRule="auto"/>
              <w:rPr>
                <w:rFonts w:ascii="Times New Roman" w:hAnsi="Times New Roman" w:cs="Times New Roman"/>
                <w:color w:val="000000"/>
              </w:rPr>
            </w:pPr>
            <w:r w:rsidRPr="003E15BB">
              <w:rPr>
                <w:rFonts w:ascii="Times New Roman" w:hAnsi="Times New Roman" w:cs="Times New Roman"/>
                <w:b/>
                <w:bCs/>
                <w:color w:val="000000"/>
              </w:rPr>
              <w:t>Factor K</w:t>
            </w:r>
            <w:r w:rsidRPr="003E15BB">
              <w:rPr>
                <w:rFonts w:ascii="Times New Roman" w:hAnsi="Times New Roman" w:cs="Times New Roman"/>
                <w:b/>
                <w:bCs/>
                <w:color w:val="000000"/>
              </w:rPr>
              <w:tab/>
            </w:r>
            <w:r w:rsidRPr="003E15BB">
              <w:rPr>
                <w:rFonts w:ascii="Times New Roman" w:hAnsi="Times New Roman" w:cs="Times New Roman"/>
                <w:color w:val="000000"/>
              </w:rPr>
              <w:t>Puntos</w:t>
            </w:r>
          </w:p>
          <w:p w:rsidR="007F43EC" w:rsidRPr="00D311B6"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Industria</w:t>
            </w:r>
          </w:p>
          <w:p w:rsidR="007F43EC" w:rsidRPr="003E15BB" w:rsidRDefault="007F43EC" w:rsidP="002D742E">
            <w:pPr>
              <w:tabs>
                <w:tab w:val="left" w:pos="1000"/>
                <w:tab w:val="left" w:pos="2620"/>
                <w:tab w:val="left" w:pos="3560"/>
                <w:tab w:val="left" w:pos="3900"/>
                <w:tab w:val="left" w:pos="7360"/>
              </w:tabs>
              <w:spacing w:after="0" w:line="240" w:lineRule="auto"/>
              <w:rPr>
                <w:rFonts w:ascii="Times New Roman" w:hAnsi="Times New Roman" w:cs="Times New Roman"/>
                <w:color w:val="000000"/>
              </w:rPr>
            </w:pPr>
            <w:r w:rsidRPr="003E15BB">
              <w:rPr>
                <w:rFonts w:ascii="Times New Roman" w:hAnsi="Times New Roman" w:cs="Times New Roman"/>
                <w:color w:val="000000"/>
              </w:rPr>
              <w:t>2da categoría</w:t>
            </w:r>
            <w:r w:rsidRPr="003E15BB">
              <w:rPr>
                <w:rFonts w:ascii="Times New Roman" w:hAnsi="Times New Roman" w:cs="Times New Roman"/>
                <w:color w:val="000000"/>
              </w:rPr>
              <w:tab/>
              <w:t xml:space="preserve">                            3</w:t>
            </w:r>
          </w:p>
          <w:p w:rsidR="007F43EC" w:rsidRPr="003E15BB" w:rsidRDefault="007F43EC" w:rsidP="002D742E">
            <w:pPr>
              <w:tabs>
                <w:tab w:val="left" w:pos="1000"/>
                <w:tab w:val="left" w:pos="2620"/>
                <w:tab w:val="left" w:pos="3560"/>
                <w:tab w:val="left" w:pos="3900"/>
                <w:tab w:val="left" w:pos="7360"/>
              </w:tabs>
              <w:spacing w:after="0" w:line="240" w:lineRule="auto"/>
              <w:rPr>
                <w:rFonts w:ascii="Times New Roman" w:hAnsi="Times New Roman" w:cs="Times New Roman"/>
                <w:color w:val="000000"/>
              </w:rPr>
            </w:pPr>
            <w:r w:rsidRPr="003E15BB">
              <w:rPr>
                <w:rFonts w:ascii="Times New Roman" w:hAnsi="Times New Roman" w:cs="Times New Roman"/>
                <w:color w:val="000000"/>
              </w:rPr>
              <w:t>3ra categoría</w:t>
            </w:r>
            <w:r w:rsidRPr="003E15BB">
              <w:rPr>
                <w:rFonts w:ascii="Times New Roman" w:hAnsi="Times New Roman" w:cs="Times New Roman"/>
                <w:color w:val="000000"/>
              </w:rPr>
              <w:tab/>
              <w:t xml:space="preserve">                            6</w:t>
            </w:r>
          </w:p>
          <w:p w:rsidR="007F43EC" w:rsidRPr="00D311B6"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No Industria</w:t>
            </w:r>
          </w:p>
          <w:p w:rsidR="007F43EC" w:rsidRPr="003E15BB" w:rsidRDefault="007F43EC" w:rsidP="002D742E">
            <w:pPr>
              <w:tabs>
                <w:tab w:val="left" w:pos="1000"/>
                <w:tab w:val="left" w:pos="2620"/>
                <w:tab w:val="left" w:pos="3560"/>
                <w:tab w:val="left" w:pos="3900"/>
                <w:tab w:val="left" w:pos="7360"/>
              </w:tabs>
              <w:spacing w:after="0" w:line="240" w:lineRule="auto"/>
              <w:rPr>
                <w:rFonts w:ascii="Times New Roman" w:hAnsi="Times New Roman" w:cs="Times New Roman"/>
                <w:color w:val="000000"/>
              </w:rPr>
            </w:pPr>
            <w:r w:rsidRPr="003E15BB">
              <w:rPr>
                <w:rFonts w:ascii="Times New Roman" w:hAnsi="Times New Roman" w:cs="Times New Roman"/>
                <w:color w:val="000000"/>
              </w:rPr>
              <w:t>Menos de 1000 m2</w:t>
            </w:r>
            <w:r w:rsidRPr="003E15BB">
              <w:rPr>
                <w:rFonts w:ascii="Times New Roman" w:hAnsi="Times New Roman" w:cs="Times New Roman"/>
                <w:color w:val="000000"/>
              </w:rPr>
              <w:tab/>
              <w:t xml:space="preserve">                            1</w:t>
            </w:r>
          </w:p>
          <w:p w:rsidR="007F43EC" w:rsidRPr="003E15BB" w:rsidRDefault="007F43EC" w:rsidP="002D742E">
            <w:pPr>
              <w:tabs>
                <w:tab w:val="left" w:pos="1000"/>
                <w:tab w:val="left" w:pos="2620"/>
                <w:tab w:val="left" w:pos="3560"/>
                <w:tab w:val="left" w:pos="3900"/>
                <w:tab w:val="left" w:pos="7360"/>
              </w:tabs>
              <w:spacing w:after="0" w:line="240" w:lineRule="auto"/>
              <w:rPr>
                <w:rFonts w:ascii="Times New Roman" w:hAnsi="Times New Roman" w:cs="Times New Roman"/>
                <w:color w:val="000000"/>
              </w:rPr>
            </w:pPr>
            <w:r w:rsidRPr="003E15BB">
              <w:rPr>
                <w:rFonts w:ascii="Times New Roman" w:hAnsi="Times New Roman" w:cs="Times New Roman"/>
                <w:color w:val="000000"/>
              </w:rPr>
              <w:t>Entre 1001 y 5000 m2</w:t>
            </w:r>
            <w:r w:rsidRPr="003E15BB">
              <w:rPr>
                <w:rFonts w:ascii="Times New Roman" w:hAnsi="Times New Roman" w:cs="Times New Roman"/>
                <w:color w:val="000000"/>
              </w:rPr>
              <w:tab/>
              <w:t xml:space="preserve">                             2</w:t>
            </w:r>
          </w:p>
          <w:p w:rsidR="007F43EC" w:rsidRPr="003E15BB" w:rsidRDefault="007F43EC" w:rsidP="002D742E">
            <w:pPr>
              <w:tabs>
                <w:tab w:val="left" w:pos="1000"/>
                <w:tab w:val="left" w:pos="2620"/>
                <w:tab w:val="left" w:pos="3560"/>
                <w:tab w:val="left" w:pos="3900"/>
                <w:tab w:val="left" w:pos="7360"/>
              </w:tabs>
              <w:spacing w:after="0" w:line="240" w:lineRule="auto"/>
              <w:rPr>
                <w:rFonts w:ascii="Times New Roman" w:hAnsi="Times New Roman" w:cs="Times New Roman"/>
                <w:color w:val="000000"/>
              </w:rPr>
            </w:pPr>
            <w:r w:rsidRPr="003E15BB">
              <w:rPr>
                <w:rFonts w:ascii="Times New Roman" w:hAnsi="Times New Roman" w:cs="Times New Roman"/>
                <w:color w:val="000000"/>
              </w:rPr>
              <w:t>Más de 5001 m2</w:t>
            </w:r>
            <w:r w:rsidRPr="003E15BB">
              <w:rPr>
                <w:rFonts w:ascii="Times New Roman" w:hAnsi="Times New Roman" w:cs="Times New Roman"/>
                <w:color w:val="000000"/>
              </w:rPr>
              <w:tab/>
              <w:t xml:space="preserve">                             4</w:t>
            </w:r>
          </w:p>
          <w:p w:rsidR="007F43EC" w:rsidRPr="00D311B6"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b/>
                <w:bCs/>
                <w:color w:val="000000"/>
              </w:rPr>
              <w:t>Factor efluentes líquidos -según D.J-</w:t>
            </w:r>
          </w:p>
          <w:p w:rsidR="007F43EC" w:rsidRPr="003E15BB" w:rsidRDefault="007F43EC" w:rsidP="002D742E">
            <w:pPr>
              <w:tabs>
                <w:tab w:val="left" w:pos="3560"/>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 xml:space="preserve">No                                                                   </w:t>
            </w:r>
            <w:r w:rsidRPr="003E15BB">
              <w:rPr>
                <w:rFonts w:ascii="Times New Roman" w:hAnsi="Times New Roman" w:cs="Times New Roman"/>
                <w:color w:val="000000"/>
              </w:rPr>
              <w:t>0</w:t>
            </w:r>
          </w:p>
          <w:p w:rsidR="007F43EC" w:rsidRPr="003E15BB"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 xml:space="preserve">Si, menor a 50 m3/día                                    </w:t>
            </w:r>
            <w:r w:rsidRPr="003E15BB">
              <w:rPr>
                <w:rFonts w:ascii="Times New Roman" w:hAnsi="Times New Roman" w:cs="Times New Roman"/>
                <w:color w:val="000000"/>
              </w:rPr>
              <w:t>1</w:t>
            </w:r>
          </w:p>
          <w:p w:rsidR="007F43EC" w:rsidRPr="003E15BB"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 xml:space="preserve">Si, mayor a 51 m3/día                                    </w:t>
            </w:r>
            <w:r w:rsidRPr="003E15BB">
              <w:rPr>
                <w:rFonts w:ascii="Times New Roman" w:hAnsi="Times New Roman" w:cs="Times New Roman"/>
                <w:color w:val="000000"/>
              </w:rPr>
              <w:t>3</w:t>
            </w:r>
          </w:p>
          <w:p w:rsidR="007F43EC" w:rsidRPr="00D311B6" w:rsidRDefault="007F43EC" w:rsidP="002D742E">
            <w:pPr>
              <w:tabs>
                <w:tab w:val="left" w:pos="2620"/>
                <w:tab w:val="left" w:pos="7360"/>
              </w:tabs>
              <w:spacing w:after="0" w:line="240" w:lineRule="auto"/>
              <w:rPr>
                <w:rFonts w:ascii="Times New Roman" w:hAnsi="Times New Roman" w:cs="Times New Roman"/>
                <w:color w:val="000000"/>
              </w:rPr>
            </w:pPr>
            <w:r w:rsidRPr="003E15BB">
              <w:rPr>
                <w:rFonts w:ascii="Times New Roman" w:hAnsi="Times New Roman" w:cs="Times New Roman"/>
                <w:b/>
                <w:bCs/>
                <w:color w:val="000000"/>
                <w:w w:val="99"/>
              </w:rPr>
              <w:t>Factor efluentes gaseosos</w:t>
            </w:r>
            <w:r w:rsidRPr="003E15BB">
              <w:rPr>
                <w:rFonts w:ascii="Times New Roman" w:hAnsi="Times New Roman" w:cs="Times New Roman"/>
                <w:b/>
                <w:bCs/>
                <w:color w:val="000000"/>
                <w:w w:val="99"/>
              </w:rPr>
              <w:tab/>
            </w:r>
          </w:p>
          <w:p w:rsidR="007F43EC" w:rsidRPr="003E15BB"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No                                                         0</w:t>
            </w:r>
          </w:p>
          <w:p w:rsidR="007F43EC" w:rsidRPr="003E15BB"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1° y s/Categoría                                   1</w:t>
            </w:r>
          </w:p>
          <w:p w:rsidR="007F43EC" w:rsidRPr="003E15BB"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 xml:space="preserve">2° Categoría                                        </w:t>
            </w:r>
            <w:r w:rsidRPr="003E15BB">
              <w:rPr>
                <w:rFonts w:ascii="Times New Roman" w:hAnsi="Times New Roman" w:cs="Times New Roman"/>
                <w:color w:val="000000"/>
              </w:rPr>
              <w:t>2</w:t>
            </w:r>
          </w:p>
          <w:p w:rsidR="007F43EC" w:rsidRPr="003E15BB" w:rsidRDefault="007F43EC" w:rsidP="002D742E">
            <w:pPr>
              <w:tabs>
                <w:tab w:val="left" w:pos="736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3° Categoría                                       3</w:t>
            </w:r>
          </w:p>
          <w:p w:rsidR="007F43EC" w:rsidRPr="00D311B6" w:rsidRDefault="007F43EC" w:rsidP="002D742E">
            <w:pPr>
              <w:tabs>
                <w:tab w:val="left" w:pos="2360"/>
                <w:tab w:val="left" w:pos="5620"/>
              </w:tabs>
              <w:spacing w:after="0" w:line="240" w:lineRule="auto"/>
              <w:rPr>
                <w:rFonts w:ascii="Times New Roman" w:hAnsi="Times New Roman" w:cs="Times New Roman"/>
                <w:color w:val="000000"/>
              </w:rPr>
            </w:pPr>
            <w:r w:rsidRPr="003E15BB">
              <w:rPr>
                <w:rFonts w:ascii="Times New Roman" w:hAnsi="Times New Roman" w:cs="Times New Roman"/>
                <w:b/>
                <w:bCs/>
                <w:color w:val="000000"/>
                <w:w w:val="99"/>
              </w:rPr>
              <w:t>Factor R - localización -</w:t>
            </w:r>
          </w:p>
          <w:p w:rsidR="007F43EC" w:rsidRPr="003E15BB" w:rsidRDefault="007F43EC" w:rsidP="002D742E">
            <w:pPr>
              <w:tabs>
                <w:tab w:val="left" w:pos="562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 xml:space="preserve">Dentro del Complejo Industrial         </w:t>
            </w:r>
            <w:r w:rsidRPr="003E15BB">
              <w:rPr>
                <w:rFonts w:ascii="Times New Roman" w:hAnsi="Times New Roman" w:cs="Times New Roman"/>
                <w:color w:val="000000"/>
              </w:rPr>
              <w:t>1</w:t>
            </w:r>
          </w:p>
          <w:p w:rsidR="007F43EC" w:rsidRPr="003E15BB" w:rsidRDefault="007F43EC" w:rsidP="002D742E">
            <w:pPr>
              <w:tabs>
                <w:tab w:val="left" w:pos="5620"/>
              </w:tabs>
              <w:spacing w:after="0" w:line="240" w:lineRule="auto"/>
              <w:rPr>
                <w:rFonts w:ascii="Times New Roman" w:hAnsi="Times New Roman" w:cs="Times New Roman"/>
                <w:color w:val="000000"/>
              </w:rPr>
            </w:pPr>
            <w:r w:rsidRPr="003E15BB">
              <w:rPr>
                <w:rFonts w:ascii="Times New Roman" w:hAnsi="Times New Roman" w:cs="Times New Roman"/>
                <w:i/>
                <w:iCs/>
                <w:color w:val="000000"/>
              </w:rPr>
              <w:t xml:space="preserve">Fuera del Complejo Industrial          </w:t>
            </w:r>
            <w:r w:rsidRPr="003E15BB">
              <w:rPr>
                <w:rFonts w:ascii="Times New Roman" w:hAnsi="Times New Roman" w:cs="Times New Roman"/>
                <w:color w:val="000000"/>
              </w:rPr>
              <w:t>1,5</w:t>
            </w:r>
          </w:p>
          <w:p w:rsidR="007F43EC" w:rsidRPr="003E15BB" w:rsidRDefault="007F43EC" w:rsidP="002D742E">
            <w:pPr>
              <w:spacing w:after="0" w:line="240" w:lineRule="auto"/>
              <w:jc w:val="both"/>
              <w:rPr>
                <w:rFonts w:ascii="Times New Roman" w:hAnsi="Times New Roman" w:cs="Times New Roman"/>
                <w:color w:val="000000"/>
                <w:sz w:val="20"/>
                <w:szCs w:val="20"/>
              </w:rPr>
            </w:pPr>
          </w:p>
        </w:tc>
        <w:tc>
          <w:tcPr>
            <w:tcW w:w="1160" w:type="dxa"/>
            <w:vAlign w:val="bottom"/>
          </w:tcPr>
          <w:p w:rsidR="007F43EC" w:rsidRPr="009D30FC" w:rsidRDefault="007F43EC" w:rsidP="002D742E">
            <w:pPr>
              <w:spacing w:after="0" w:line="240" w:lineRule="auto"/>
              <w:jc w:val="both"/>
              <w:rPr>
                <w:rFonts w:ascii="Times New Roman" w:hAnsi="Times New Roman" w:cs="Times New Roman"/>
                <w:color w:val="000000"/>
                <w:sz w:val="20"/>
                <w:szCs w:val="20"/>
              </w:rPr>
            </w:pPr>
          </w:p>
        </w:tc>
      </w:tr>
    </w:tbl>
    <w:p w:rsidR="007F43EC" w:rsidRPr="009D30FC" w:rsidRDefault="007F43EC" w:rsidP="002D742E">
      <w:pPr>
        <w:spacing w:after="0" w:line="240" w:lineRule="auto"/>
        <w:jc w:val="both"/>
        <w:rPr>
          <w:rFonts w:ascii="Times New Roman" w:hAnsi="Times New Roman" w:cs="Times New Roman"/>
          <w:color w:val="000000"/>
          <w:sz w:val="20"/>
          <w:szCs w:val="20"/>
          <w:u w:val="single"/>
        </w:rPr>
      </w:pPr>
      <w:bookmarkStart w:id="4" w:name="_Hlk36458725"/>
      <w:r w:rsidRPr="009D30FC">
        <w:rPr>
          <w:rFonts w:ascii="Times New Roman" w:hAnsi="Times New Roman" w:cs="Times New Roman"/>
          <w:color w:val="000000"/>
          <w:sz w:val="20"/>
          <w:szCs w:val="20"/>
          <w:u w:val="single"/>
        </w:rPr>
        <w:t>Servicios de Impacto Ambiental positivo</w:t>
      </w:r>
    </w:p>
    <w:p w:rsidR="007F43EC" w:rsidRPr="009D30FC" w:rsidRDefault="007F43EC" w:rsidP="002D742E">
      <w:pPr>
        <w:tabs>
          <w:tab w:val="left" w:pos="2640"/>
          <w:tab w:val="left" w:pos="3380"/>
          <w:tab w:val="left" w:pos="3480"/>
        </w:tabs>
        <w:spacing w:after="0" w:line="240" w:lineRule="auto"/>
        <w:rPr>
          <w:rFonts w:ascii="Times New Roman" w:hAnsi="Times New Roman" w:cs="Times New Roman"/>
          <w:color w:val="000000"/>
        </w:rPr>
      </w:pPr>
      <w:r w:rsidRPr="009D30FC">
        <w:rPr>
          <w:rFonts w:ascii="Times New Roman" w:hAnsi="Times New Roman" w:cs="Times New Roman"/>
          <w:b/>
          <w:bCs/>
          <w:color w:val="000000"/>
          <w:sz w:val="20"/>
          <w:szCs w:val="20"/>
        </w:rPr>
        <w:t>Factor L</w:t>
      </w:r>
      <w:r w:rsidRPr="009D30FC">
        <w:rPr>
          <w:rFonts w:ascii="Times New Roman" w:hAnsi="Times New Roman" w:cs="Times New Roman"/>
          <w:b/>
          <w:bCs/>
          <w:color w:val="000000"/>
        </w:rPr>
        <w:tab/>
      </w:r>
      <w:r w:rsidRPr="009D30FC">
        <w:rPr>
          <w:rFonts w:ascii="Times New Roman" w:hAnsi="Times New Roman" w:cs="Times New Roman"/>
          <w:color w:val="000000"/>
        </w:rPr>
        <w:tab/>
      </w:r>
      <w:r w:rsidRPr="009D30FC">
        <w:rPr>
          <w:rFonts w:ascii="Times New Roman" w:hAnsi="Times New Roman" w:cs="Times New Roman"/>
          <w:color w:val="000000"/>
        </w:rPr>
        <w:tab/>
      </w:r>
    </w:p>
    <w:p w:rsidR="007F43EC" w:rsidRPr="009D30FC" w:rsidRDefault="007F43EC" w:rsidP="002D742E">
      <w:pPr>
        <w:tabs>
          <w:tab w:val="left" w:pos="1000"/>
          <w:tab w:val="left" w:pos="2640"/>
          <w:tab w:val="left" w:pos="3380"/>
          <w:tab w:val="left" w:pos="3480"/>
        </w:tabs>
        <w:spacing w:after="0" w:line="240" w:lineRule="auto"/>
        <w:rPr>
          <w:rFonts w:ascii="Times New Roman" w:hAnsi="Times New Roman" w:cs="Times New Roman"/>
          <w:color w:val="000000"/>
        </w:rPr>
      </w:pPr>
      <w:r w:rsidRPr="009D30FC">
        <w:rPr>
          <w:rFonts w:ascii="Times New Roman" w:hAnsi="Times New Roman" w:cs="Times New Roman"/>
          <w:b/>
          <w:bCs/>
          <w:color w:val="000000"/>
          <w:w w:val="98"/>
          <w:sz w:val="20"/>
          <w:szCs w:val="20"/>
        </w:rPr>
        <w:t>Factor Z</w:t>
      </w:r>
      <w:r w:rsidRPr="009D30FC">
        <w:rPr>
          <w:rFonts w:ascii="Times New Roman" w:hAnsi="Times New Roman" w:cs="Times New Roman"/>
          <w:b/>
          <w:bCs/>
          <w:color w:val="000000"/>
          <w:w w:val="98"/>
        </w:rPr>
        <w:tab/>
      </w:r>
      <w:r w:rsidRPr="009D30FC">
        <w:rPr>
          <w:rFonts w:ascii="Times New Roman" w:hAnsi="Times New Roman" w:cs="Times New Roman"/>
          <w:color w:val="000000"/>
        </w:rPr>
        <w:tab/>
      </w:r>
      <w:r w:rsidRPr="009D30FC">
        <w:rPr>
          <w:rFonts w:ascii="Times New Roman" w:hAnsi="Times New Roman" w:cs="Times New Roman"/>
          <w:color w:val="000000"/>
        </w:rPr>
        <w:tab/>
      </w:r>
      <w:r w:rsidRPr="009D30FC">
        <w:rPr>
          <w:rFonts w:ascii="Times New Roman" w:hAnsi="Times New Roman" w:cs="Times New Roman"/>
          <w:color w:val="000000"/>
        </w:rPr>
        <w:tab/>
      </w:r>
    </w:p>
    <w:p w:rsidR="007F43EC" w:rsidRPr="009D30FC" w:rsidRDefault="007F43EC" w:rsidP="002D742E">
      <w:pPr>
        <w:tabs>
          <w:tab w:val="left" w:pos="2640"/>
          <w:tab w:val="left" w:pos="3380"/>
          <w:tab w:val="left" w:pos="3480"/>
        </w:tabs>
        <w:spacing w:after="0" w:line="240" w:lineRule="auto"/>
        <w:rPr>
          <w:rFonts w:ascii="Times New Roman" w:hAnsi="Times New Roman" w:cs="Times New Roman"/>
          <w:color w:val="000000"/>
        </w:rPr>
      </w:pPr>
      <w:r w:rsidRPr="009D30FC">
        <w:rPr>
          <w:rFonts w:ascii="Times New Roman" w:hAnsi="Times New Roman" w:cs="Times New Roman"/>
          <w:i/>
          <w:iCs/>
          <w:color w:val="000000"/>
          <w:sz w:val="20"/>
          <w:szCs w:val="20"/>
        </w:rPr>
        <w:t>No</w:t>
      </w:r>
      <w:r w:rsidRPr="009D30FC">
        <w:rPr>
          <w:rFonts w:ascii="Times New Roman" w:hAnsi="Times New Roman" w:cs="Times New Roman"/>
          <w:i/>
          <w:iCs/>
          <w:color w:val="000000"/>
        </w:rPr>
        <w:tab/>
      </w:r>
      <w:r w:rsidRPr="009D30FC">
        <w:rPr>
          <w:rFonts w:ascii="Times New Roman" w:hAnsi="Times New Roman" w:cs="Times New Roman"/>
          <w:color w:val="000000"/>
        </w:rPr>
        <w:tab/>
      </w:r>
      <w:r w:rsidRPr="009D30FC">
        <w:rPr>
          <w:rFonts w:ascii="Times New Roman" w:hAnsi="Times New Roman" w:cs="Times New Roman"/>
          <w:color w:val="000000"/>
        </w:rPr>
        <w:tab/>
      </w:r>
      <w:r w:rsidRPr="009D30FC">
        <w:rPr>
          <w:rFonts w:ascii="Times New Roman" w:hAnsi="Times New Roman" w:cs="Times New Roman"/>
          <w:color w:val="000000"/>
          <w:sz w:val="20"/>
          <w:szCs w:val="20"/>
        </w:rPr>
        <w:t>1</w:t>
      </w:r>
    </w:p>
    <w:p w:rsidR="007F43EC" w:rsidRPr="009D30FC" w:rsidRDefault="007F43EC" w:rsidP="002D742E">
      <w:pPr>
        <w:tabs>
          <w:tab w:val="left" w:pos="2640"/>
          <w:tab w:val="left" w:pos="3380"/>
          <w:tab w:val="left" w:pos="3480"/>
        </w:tabs>
        <w:spacing w:after="0" w:line="240" w:lineRule="auto"/>
        <w:rPr>
          <w:rFonts w:ascii="Times New Roman" w:hAnsi="Times New Roman" w:cs="Times New Roman"/>
          <w:color w:val="000000"/>
        </w:rPr>
      </w:pPr>
      <w:r w:rsidRPr="009D30FC">
        <w:rPr>
          <w:rFonts w:ascii="Times New Roman" w:hAnsi="Times New Roman" w:cs="Times New Roman"/>
          <w:i/>
          <w:iCs/>
          <w:color w:val="000000"/>
          <w:sz w:val="20"/>
          <w:szCs w:val="20"/>
        </w:rPr>
        <w:t>ISO 9000</w:t>
      </w:r>
      <w:r w:rsidRPr="009D30FC">
        <w:rPr>
          <w:rFonts w:ascii="Times New Roman" w:hAnsi="Times New Roman" w:cs="Times New Roman"/>
          <w:i/>
          <w:iCs/>
          <w:color w:val="000000"/>
        </w:rPr>
        <w:tab/>
      </w:r>
      <w:r w:rsidRPr="009D30FC">
        <w:rPr>
          <w:rFonts w:ascii="Times New Roman" w:hAnsi="Times New Roman" w:cs="Times New Roman"/>
          <w:color w:val="000000"/>
        </w:rPr>
        <w:tab/>
      </w:r>
      <w:r w:rsidRPr="009D30FC">
        <w:rPr>
          <w:rFonts w:ascii="Times New Roman" w:hAnsi="Times New Roman" w:cs="Times New Roman"/>
          <w:color w:val="000000"/>
        </w:rPr>
        <w:tab/>
      </w:r>
      <w:r w:rsidRPr="009D30FC">
        <w:rPr>
          <w:rFonts w:ascii="Times New Roman" w:hAnsi="Times New Roman" w:cs="Times New Roman"/>
          <w:color w:val="000000"/>
          <w:sz w:val="20"/>
          <w:szCs w:val="20"/>
        </w:rPr>
        <w:t>1,25</w:t>
      </w:r>
    </w:p>
    <w:p w:rsidR="007F43EC" w:rsidRPr="009D30FC" w:rsidRDefault="007F43EC" w:rsidP="002D742E">
      <w:pPr>
        <w:tabs>
          <w:tab w:val="left" w:pos="2640"/>
          <w:tab w:val="left" w:pos="3380"/>
          <w:tab w:val="left" w:pos="3480"/>
        </w:tabs>
        <w:spacing w:after="0" w:line="240" w:lineRule="auto"/>
        <w:rPr>
          <w:rFonts w:ascii="Times New Roman" w:hAnsi="Times New Roman" w:cs="Times New Roman"/>
          <w:color w:val="000000"/>
        </w:rPr>
      </w:pPr>
      <w:r w:rsidRPr="009D30FC">
        <w:rPr>
          <w:rFonts w:ascii="Times New Roman" w:hAnsi="Times New Roman" w:cs="Times New Roman"/>
          <w:i/>
          <w:iCs/>
          <w:color w:val="000000"/>
          <w:sz w:val="20"/>
          <w:szCs w:val="20"/>
        </w:rPr>
        <w:t>ISO 14000</w:t>
      </w:r>
      <w:r w:rsidRPr="009D30FC">
        <w:rPr>
          <w:rFonts w:ascii="Times New Roman" w:hAnsi="Times New Roman" w:cs="Times New Roman"/>
          <w:i/>
          <w:iCs/>
          <w:color w:val="000000"/>
        </w:rPr>
        <w:tab/>
      </w:r>
      <w:r w:rsidRPr="009D30FC">
        <w:rPr>
          <w:rFonts w:ascii="Times New Roman" w:hAnsi="Times New Roman" w:cs="Times New Roman"/>
          <w:color w:val="000000"/>
        </w:rPr>
        <w:tab/>
      </w:r>
      <w:r w:rsidRPr="009D30FC">
        <w:rPr>
          <w:rFonts w:ascii="Times New Roman" w:hAnsi="Times New Roman" w:cs="Times New Roman"/>
          <w:color w:val="000000"/>
        </w:rPr>
        <w:tab/>
      </w:r>
      <w:r w:rsidRPr="009D30FC">
        <w:rPr>
          <w:rFonts w:ascii="Times New Roman" w:hAnsi="Times New Roman" w:cs="Times New Roman"/>
          <w:color w:val="000000"/>
          <w:sz w:val="20"/>
          <w:szCs w:val="20"/>
        </w:rPr>
        <w:t>1,5</w:t>
      </w:r>
    </w:p>
    <w:p w:rsidR="007F43EC" w:rsidRPr="009D30FC" w:rsidRDefault="007F43EC" w:rsidP="002D742E">
      <w:pPr>
        <w:tabs>
          <w:tab w:val="left" w:pos="3380"/>
          <w:tab w:val="left" w:pos="3480"/>
        </w:tabs>
        <w:spacing w:after="0" w:line="240" w:lineRule="auto"/>
        <w:rPr>
          <w:rFonts w:ascii="Times New Roman" w:hAnsi="Times New Roman" w:cs="Times New Roman"/>
          <w:color w:val="000000"/>
        </w:rPr>
      </w:pPr>
      <w:r w:rsidRPr="009D30FC">
        <w:rPr>
          <w:rFonts w:ascii="Times New Roman" w:hAnsi="Times New Roman" w:cs="Times New Roman"/>
          <w:b/>
          <w:bCs/>
          <w:color w:val="000000"/>
          <w:w w:val="99"/>
          <w:sz w:val="20"/>
          <w:szCs w:val="20"/>
        </w:rPr>
        <w:t>Factor X - Valor correctivo general</w:t>
      </w:r>
      <w:r w:rsidRPr="009D30FC">
        <w:rPr>
          <w:rFonts w:ascii="Times New Roman" w:hAnsi="Times New Roman" w:cs="Times New Roman"/>
          <w:b/>
          <w:bCs/>
          <w:color w:val="000000"/>
          <w:w w:val="99"/>
        </w:rPr>
        <w:tab/>
      </w:r>
      <w:r w:rsidRPr="009D30FC">
        <w:rPr>
          <w:rFonts w:ascii="Times New Roman" w:hAnsi="Times New Roman" w:cs="Times New Roman"/>
          <w:color w:val="000000"/>
        </w:rPr>
        <w:tab/>
      </w:r>
      <w:r w:rsidRPr="009D30FC">
        <w:rPr>
          <w:rFonts w:ascii="Times New Roman" w:hAnsi="Times New Roman" w:cs="Times New Roman"/>
          <w:color w:val="000000"/>
          <w:sz w:val="20"/>
          <w:szCs w:val="20"/>
        </w:rPr>
        <w:t>25</w:t>
      </w:r>
    </w:p>
    <w:p w:rsidR="007F43EC" w:rsidRPr="009D30FC" w:rsidRDefault="007F43EC" w:rsidP="002D742E">
      <w:pPr>
        <w:spacing w:after="0" w:line="240" w:lineRule="auto"/>
        <w:rPr>
          <w:rFonts w:ascii="Times New Roman" w:hAnsi="Times New Roman" w:cs="Times New Roman"/>
          <w:color w:val="000000"/>
        </w:rPr>
      </w:pPr>
      <w:r w:rsidRPr="009D30FC">
        <w:rPr>
          <w:rFonts w:ascii="Times New Roman" w:hAnsi="Times New Roman" w:cs="Times New Roman"/>
          <w:color w:val="000000"/>
          <w:sz w:val="20"/>
          <w:szCs w:val="20"/>
        </w:rPr>
        <w:t>Monto mínimo a abonar mensualmente según categoría.</w:t>
      </w:r>
    </w:p>
    <w:p w:rsidR="007F43EC" w:rsidRPr="009D30FC" w:rsidRDefault="007F43EC" w:rsidP="002D742E">
      <w:pPr>
        <w:tabs>
          <w:tab w:val="left" w:pos="2640"/>
          <w:tab w:val="left" w:pos="3480"/>
        </w:tabs>
        <w:spacing w:after="0" w:line="240" w:lineRule="auto"/>
        <w:rPr>
          <w:rFonts w:ascii="Times New Roman" w:hAnsi="Times New Roman" w:cs="Times New Roman"/>
          <w:color w:val="000000"/>
        </w:rPr>
      </w:pPr>
      <w:r w:rsidRPr="009D30FC">
        <w:rPr>
          <w:rFonts w:ascii="Times New Roman" w:hAnsi="Times New Roman" w:cs="Times New Roman"/>
          <w:color w:val="000000"/>
          <w:sz w:val="20"/>
          <w:szCs w:val="20"/>
        </w:rPr>
        <w:t>Primera Categoría</w:t>
      </w:r>
      <w:r w:rsidRPr="009D30FC">
        <w:rPr>
          <w:rFonts w:ascii="Times New Roman" w:hAnsi="Times New Roman" w:cs="Times New Roman"/>
          <w:color w:val="00000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rPr>
        <w:tab/>
      </w:r>
      <w:r w:rsidRPr="009D30FC">
        <w:rPr>
          <w:rFonts w:ascii="Times New Roman" w:hAnsi="Times New Roman" w:cs="Times New Roman"/>
          <w:color w:val="000000"/>
          <w:sz w:val="20"/>
          <w:szCs w:val="20"/>
        </w:rPr>
        <w:t>800.-</w:t>
      </w:r>
    </w:p>
    <w:p w:rsidR="007F43EC" w:rsidRPr="009D30FC" w:rsidRDefault="007F43EC" w:rsidP="002D742E">
      <w:pPr>
        <w:tabs>
          <w:tab w:val="left" w:pos="2640"/>
          <w:tab w:val="left" w:pos="3480"/>
        </w:tabs>
        <w:spacing w:after="0" w:line="240" w:lineRule="auto"/>
        <w:rPr>
          <w:rFonts w:ascii="Times New Roman" w:hAnsi="Times New Roman" w:cs="Times New Roman"/>
          <w:color w:val="000000"/>
          <w:w w:val="99"/>
        </w:rPr>
      </w:pPr>
      <w:r w:rsidRPr="009D30FC">
        <w:rPr>
          <w:rFonts w:ascii="Times New Roman" w:hAnsi="Times New Roman" w:cs="Times New Roman"/>
          <w:color w:val="000000"/>
          <w:sz w:val="20"/>
          <w:szCs w:val="20"/>
        </w:rPr>
        <w:t>Segunda Categoría</w:t>
      </w:r>
      <w:r w:rsidRPr="009D30FC">
        <w:rPr>
          <w:rFonts w:ascii="Times New Roman" w:hAnsi="Times New Roman" w:cs="Times New Roman"/>
          <w:color w:val="00000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rPr>
        <w:tab/>
      </w:r>
      <w:r w:rsidRPr="009D30FC">
        <w:rPr>
          <w:rFonts w:ascii="Times New Roman" w:hAnsi="Times New Roman" w:cs="Times New Roman"/>
          <w:color w:val="000000"/>
          <w:w w:val="99"/>
          <w:sz w:val="20"/>
          <w:szCs w:val="20"/>
        </w:rPr>
        <w:t>2.200.-</w:t>
      </w:r>
    </w:p>
    <w:p w:rsidR="007F43EC" w:rsidRPr="009D30FC" w:rsidRDefault="007F43EC" w:rsidP="002D742E">
      <w:pPr>
        <w:tabs>
          <w:tab w:val="left" w:pos="2640"/>
        </w:tabs>
        <w:spacing w:after="0" w:line="240" w:lineRule="auto"/>
        <w:rPr>
          <w:rFonts w:ascii="Times New Roman" w:hAnsi="Times New Roman" w:cs="Times New Roman"/>
          <w:color w:val="000000"/>
        </w:rPr>
      </w:pPr>
      <w:r w:rsidRPr="009D30FC">
        <w:rPr>
          <w:rFonts w:ascii="Times New Roman" w:hAnsi="Times New Roman" w:cs="Times New Roman"/>
          <w:color w:val="000000"/>
          <w:sz w:val="20"/>
          <w:szCs w:val="20"/>
        </w:rPr>
        <w:t>Tercera Categoría</w:t>
      </w:r>
      <w:r w:rsidRPr="009D30FC">
        <w:rPr>
          <w:rFonts w:ascii="Times New Roman" w:hAnsi="Times New Roman" w:cs="Times New Roman"/>
          <w:color w:val="000000"/>
        </w:rPr>
        <w:tab/>
      </w:r>
      <w:r w:rsidRPr="009D30FC">
        <w:rPr>
          <w:rFonts w:ascii="Times New Roman" w:hAnsi="Times New Roman" w:cs="Times New Roman"/>
          <w:color w:val="000000"/>
          <w:sz w:val="20"/>
          <w:szCs w:val="20"/>
        </w:rPr>
        <w:t>$</w:t>
      </w:r>
      <w:r>
        <w:rPr>
          <w:rFonts w:ascii="Times New Roman" w:hAnsi="Times New Roman" w:cs="Times New Roman"/>
          <w:color w:val="000000"/>
        </w:rPr>
        <w:tab/>
      </w:r>
      <w:r>
        <w:rPr>
          <w:rFonts w:ascii="Times New Roman" w:hAnsi="Times New Roman" w:cs="Times New Roman"/>
          <w:color w:val="000000"/>
        </w:rPr>
        <w:tab/>
      </w:r>
      <w:r w:rsidRPr="009D30FC">
        <w:rPr>
          <w:rFonts w:ascii="Times New Roman" w:hAnsi="Times New Roman" w:cs="Times New Roman"/>
          <w:color w:val="000000"/>
          <w:sz w:val="20"/>
          <w:szCs w:val="20"/>
        </w:rPr>
        <w:t>3.500.-</w:t>
      </w:r>
    </w:p>
    <w:p w:rsidR="007F43EC" w:rsidRPr="009D30FC" w:rsidRDefault="007F43EC" w:rsidP="002D742E">
      <w:pPr>
        <w:tabs>
          <w:tab w:val="left" w:pos="2640"/>
          <w:tab w:val="left" w:pos="3480"/>
        </w:tabs>
        <w:spacing w:after="0" w:line="240" w:lineRule="auto"/>
        <w:rPr>
          <w:rFonts w:ascii="Times New Roman" w:hAnsi="Times New Roman" w:cs="Times New Roman"/>
          <w:color w:val="000000"/>
        </w:rPr>
      </w:pPr>
      <w:r w:rsidRPr="009D30FC">
        <w:rPr>
          <w:rFonts w:ascii="Times New Roman" w:hAnsi="Times New Roman" w:cs="Times New Roman"/>
          <w:color w:val="000000"/>
          <w:sz w:val="20"/>
          <w:szCs w:val="20"/>
        </w:rPr>
        <w:t>No Industrial (NI 1)</w:t>
      </w:r>
      <w:r w:rsidRPr="009D30FC">
        <w:rPr>
          <w:rFonts w:ascii="Times New Roman" w:hAnsi="Times New Roman" w:cs="Times New Roman"/>
          <w:color w:val="000000"/>
        </w:rPr>
        <w:tab/>
      </w:r>
      <w:r w:rsidRPr="009D30FC">
        <w:rPr>
          <w:rFonts w:ascii="Times New Roman" w:hAnsi="Times New Roman" w:cs="Times New Roman"/>
          <w:color w:val="000000"/>
          <w:sz w:val="20"/>
          <w:szCs w:val="20"/>
        </w:rPr>
        <w:t>$</w:t>
      </w:r>
      <w:r w:rsidRPr="009D30FC">
        <w:rPr>
          <w:rFonts w:ascii="Times New Roman" w:hAnsi="Times New Roman" w:cs="Times New Roman"/>
          <w:color w:val="000000"/>
        </w:rPr>
        <w:tab/>
      </w:r>
      <w:r w:rsidRPr="009D30FC">
        <w:rPr>
          <w:rFonts w:ascii="Times New Roman" w:hAnsi="Times New Roman" w:cs="Times New Roman"/>
          <w:color w:val="000000"/>
          <w:sz w:val="20"/>
          <w:szCs w:val="20"/>
        </w:rPr>
        <w:t>800.-</w:t>
      </w:r>
    </w:p>
    <w:p w:rsidR="007F43EC" w:rsidRPr="009D30FC" w:rsidRDefault="007F43EC" w:rsidP="002D742E">
      <w:pPr>
        <w:tabs>
          <w:tab w:val="left" w:pos="2640"/>
        </w:tabs>
        <w:spacing w:after="0" w:line="240" w:lineRule="auto"/>
        <w:rPr>
          <w:rFonts w:ascii="Times New Roman" w:hAnsi="Times New Roman" w:cs="Times New Roman"/>
          <w:color w:val="000000"/>
        </w:rPr>
      </w:pPr>
      <w:r w:rsidRPr="009D30FC">
        <w:rPr>
          <w:rFonts w:ascii="Times New Roman" w:hAnsi="Times New Roman" w:cs="Times New Roman"/>
          <w:color w:val="000000"/>
          <w:sz w:val="20"/>
          <w:szCs w:val="20"/>
        </w:rPr>
        <w:t>No Industrial (NI 2)</w:t>
      </w:r>
      <w:r w:rsidRPr="009D30FC">
        <w:rPr>
          <w:rFonts w:ascii="Times New Roman" w:hAnsi="Times New Roman" w:cs="Times New Roman"/>
          <w:color w:val="000000"/>
        </w:rPr>
        <w:tab/>
      </w:r>
      <w:r w:rsidRPr="009D30FC">
        <w:rPr>
          <w:rFonts w:ascii="Times New Roman" w:hAnsi="Times New Roman" w:cs="Times New Roman"/>
          <w:color w:val="000000"/>
          <w:sz w:val="20"/>
          <w:szCs w:val="20"/>
        </w:rPr>
        <w:t>$2.200.-</w:t>
      </w:r>
    </w:p>
    <w:p w:rsidR="007F43EC" w:rsidRPr="009D30FC" w:rsidRDefault="007F43EC" w:rsidP="002D742E">
      <w:pPr>
        <w:tabs>
          <w:tab w:val="left" w:pos="2640"/>
        </w:tabs>
        <w:spacing w:after="0" w:line="240" w:lineRule="auto"/>
        <w:rPr>
          <w:rFonts w:ascii="Times New Roman" w:hAnsi="Times New Roman" w:cs="Times New Roman"/>
          <w:color w:val="000000"/>
        </w:rPr>
      </w:pPr>
      <w:r w:rsidRPr="009D30FC">
        <w:rPr>
          <w:rFonts w:ascii="Times New Roman" w:hAnsi="Times New Roman" w:cs="Times New Roman"/>
          <w:color w:val="000000"/>
          <w:sz w:val="20"/>
          <w:szCs w:val="20"/>
        </w:rPr>
        <w:t>No Industrial (NI 3)</w:t>
      </w:r>
      <w:r w:rsidRPr="009D30FC">
        <w:rPr>
          <w:rFonts w:ascii="Times New Roman" w:hAnsi="Times New Roman" w:cs="Times New Roman"/>
          <w:color w:val="000000"/>
        </w:rPr>
        <w:tab/>
      </w:r>
      <w:r w:rsidRPr="009D30FC">
        <w:rPr>
          <w:rFonts w:ascii="Times New Roman" w:hAnsi="Times New Roman" w:cs="Times New Roman"/>
          <w:color w:val="000000"/>
          <w:sz w:val="20"/>
          <w:szCs w:val="20"/>
        </w:rPr>
        <w:t>$3.500.-</w:t>
      </w:r>
    </w:p>
    <w:bookmarkEnd w:id="4"/>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t>ARTÍCULO 85°:</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Por falta de presentación de las Declaraciones Juradas total o parcial del ítem indicado en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el artículo anterior, se tomará el máximo valor establecido para el mismo en los factores del Impacto Ambiental.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El cambio de cálculo operará una vez que la empresa realice la presentación pertinente, y tendrá vigencia a partir del 1er día hábil del mes siguiente a la presentación.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u w:val="single"/>
        </w:rPr>
        <w:lastRenderedPageBreak/>
        <w:t>ARTÍCULO 86°:</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Se acreditarán las Normas ISO 9000 y 14000 ante la Dirección de Ambiente y Desarrollo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Sustentable, con una copia autenticada de las mismas.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Los establecimientos tendrán 60 días a partir de la entrada en vigencia de la presente Ordenanza para la presentación de las Certificaciones emitidas con fecha anterior a la sanción.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Para las presentaciones posteriores se tomará la vigencia a partir del primer día hábil del mes siguiente.</w:t>
      </w:r>
    </w:p>
    <w:p w:rsidR="007F43EC" w:rsidRPr="009D30FC" w:rsidRDefault="007F43EC" w:rsidP="0077275C">
      <w:pPr>
        <w:spacing w:after="0" w:line="240" w:lineRule="auto"/>
        <w:jc w:val="both"/>
        <w:rPr>
          <w:rFonts w:ascii="Times New Roman" w:hAnsi="Times New Roman" w:cs="Times New Roman"/>
          <w:b/>
          <w:bCs/>
          <w:color w:val="000000"/>
          <w:sz w:val="20"/>
          <w:szCs w:val="20"/>
          <w:u w:val="single"/>
        </w:rPr>
      </w:pPr>
      <w:r w:rsidRPr="009D30FC">
        <w:rPr>
          <w:rFonts w:ascii="Times New Roman" w:hAnsi="Times New Roman" w:cs="Times New Roman"/>
          <w:b/>
          <w:bCs/>
          <w:color w:val="000000"/>
          <w:sz w:val="20"/>
          <w:szCs w:val="20"/>
          <w:u w:val="single"/>
        </w:rPr>
        <w:t>CAPITULO VIGÉSIMO QUINTO</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DISPOSICIONES GENERALES.</w:t>
      </w:r>
    </w:p>
    <w:p w:rsidR="007F43EC" w:rsidRPr="009D30FC" w:rsidRDefault="007F43EC" w:rsidP="0077275C">
      <w:pPr>
        <w:spacing w:after="0" w:line="240" w:lineRule="auto"/>
        <w:jc w:val="both"/>
        <w:rPr>
          <w:rFonts w:ascii="Times New Roman" w:hAnsi="Times New Roman" w:cs="Times New Roman"/>
          <w:b/>
          <w:bCs/>
          <w:color w:val="000000"/>
          <w:sz w:val="20"/>
          <w:szCs w:val="20"/>
        </w:rPr>
      </w:pPr>
      <w:r w:rsidRPr="009D30FC">
        <w:rPr>
          <w:rFonts w:ascii="Times New Roman" w:hAnsi="Times New Roman" w:cs="Times New Roman"/>
          <w:b/>
          <w:bCs/>
          <w:color w:val="000000"/>
          <w:sz w:val="20"/>
          <w:szCs w:val="20"/>
        </w:rPr>
        <w:t xml:space="preserve">ARTICULO 87º): </w:t>
      </w:r>
      <w:r w:rsidRPr="009D30FC">
        <w:rPr>
          <w:rFonts w:ascii="Times New Roman" w:hAnsi="Times New Roman" w:cs="Times New Roman"/>
          <w:color w:val="000000"/>
          <w:sz w:val="20"/>
          <w:szCs w:val="20"/>
        </w:rPr>
        <w:t>Facultase al Departamento Ejecutivo a:</w:t>
      </w:r>
      <w:r w:rsidRPr="009D30FC">
        <w:rPr>
          <w:rFonts w:ascii="Times New Roman" w:hAnsi="Times New Roman" w:cs="Times New Roman"/>
          <w:b/>
          <w:bCs/>
          <w:color w:val="000000"/>
          <w:sz w:val="20"/>
          <w:szCs w:val="20"/>
        </w:rPr>
        <w:t xml:space="preserv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a.- Emitir anticipos de cuotas de las Tasas Fiscales del año del que se trate y cuyo monto se fijará tomando como base el importe de la última cuota vencida actualizada al mes de emisión del anticipo de acuerdo a los mecanismos establecidos en esta Ordenanza.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b.- Fijar el calendario Fiscal por año calendario del que se trate, determinando los plazos y fechas de vencimientos y pago de los tributos municipales.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 xml:space="preserve">c.- Anticipar o diferir, parcial o totalmente. el pago de los tributos y obligaciones fiscales establecidas en esta Ordenanza y antedatar o prorrogar los plazos y términos fijados en el respectivo Calendario Fiscal. - </w:t>
      </w:r>
      <w:r w:rsidRPr="009D30FC">
        <w:rPr>
          <w:rFonts w:ascii="Times New Roman" w:hAnsi="Times New Roman" w:cs="Times New Roman"/>
          <w:b/>
          <w:bCs/>
          <w:color w:val="000000"/>
          <w:sz w:val="20"/>
          <w:szCs w:val="20"/>
        </w:rPr>
        <w:t xml:space="preserve">ARTICULO 88º): </w:t>
      </w:r>
      <w:r w:rsidRPr="009D30FC">
        <w:rPr>
          <w:rFonts w:ascii="Times New Roman" w:hAnsi="Times New Roman" w:cs="Times New Roman"/>
          <w:color w:val="000000"/>
          <w:sz w:val="20"/>
          <w:szCs w:val="20"/>
        </w:rPr>
        <w:t>Están obligados asimismo al pago de las deudas tributarias de los contribuyentes en la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forma que rija para estos o que expresamente se establezcan, las personas que administren o dispongan de los bienes de los contribuyentes, las que participen por su profesión en la formalización de actos u operaciones sobre bienes o actividades que constituyan el objeto de servicios retribuibles o beneficios por obras que originen contribuciones y aquellos a quiénes esta Ordenanza y Ordenanzas Especiales designen como agentes de retención.-</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89º) </w:t>
      </w:r>
      <w:r w:rsidRPr="009D30FC">
        <w:rPr>
          <w:rFonts w:ascii="Times New Roman" w:hAnsi="Times New Roman" w:cs="Times New Roman"/>
          <w:color w:val="000000"/>
          <w:sz w:val="20"/>
          <w:szCs w:val="20"/>
        </w:rPr>
        <w:t>Los responsables indicados en el artículo anterior responden solidariamente por el pago</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de las tasas, derechos y contribuciones adeudadas, salvo que demuestren que el contribuyente los haya colocado en la imposibilidad de cumplir correctamente y en tiempo con su obligación.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90º) </w:t>
      </w:r>
      <w:r w:rsidRPr="009D30FC">
        <w:rPr>
          <w:rFonts w:ascii="Times New Roman" w:hAnsi="Times New Roman" w:cs="Times New Roman"/>
          <w:color w:val="000000"/>
          <w:sz w:val="20"/>
          <w:szCs w:val="20"/>
        </w:rPr>
        <w:t>En la transferencia de bienes, negocios comerciales, activos o pasivos de personas,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entidades civiles y comerciales, en la constitución de gravámenes sobre bienes inmuebles o cualquier otro acto u operaciones relacionadas con la situación fiscal de los mismos, se deberá acreditar la inexistencia de deuda por obligaciones fiscales municipales hasta la fecha de otorgamiento del acto de que se trate, mediante certificado de deuda expedido por la autoridad municipal competente.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Los escribanos, abogados, contadores y agentes de retención señalados en esta Ordenanza, que intervengan en los supuestos contemplados en este Artículo, deberán asegurar el pago de las deudas existentes y acreditar el cumplimiento de dichas obligaciones. En los dictámenes que emitan los profesionales en Ciencias Económicas deberán hacer constar la deuda que mantengan los titulares en concepto de tasas por Inspección de Seguridad e Higiene y Vial, en caso de que, en el respectivo balance, tal circunstancia no estuviere debidamente aclarada, en un pasivo patrimonial.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91º) </w:t>
      </w:r>
      <w:r w:rsidRPr="009D30FC">
        <w:rPr>
          <w:rFonts w:ascii="Times New Roman" w:hAnsi="Times New Roman" w:cs="Times New Roman"/>
          <w:color w:val="000000"/>
          <w:sz w:val="20"/>
          <w:szCs w:val="20"/>
        </w:rPr>
        <w:t>La expedición de informes de deuda solo tiene por objeto facilitar el acto al cual se refiere y no posee efecto liberatorio, salvo cuando lo indicará el mismo certificado, corresponderá darles liberación por deudas existentes al mes de otorgamiento del respectivo instrumento público.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92º) </w:t>
      </w:r>
      <w:r w:rsidRPr="009D30FC">
        <w:rPr>
          <w:rFonts w:ascii="Times New Roman" w:hAnsi="Times New Roman" w:cs="Times New Roman"/>
          <w:color w:val="000000"/>
          <w:sz w:val="20"/>
          <w:szCs w:val="20"/>
        </w:rPr>
        <w:t>El Departamento Ejecutivo queda facultado para determinar la oportunidad y forma de la solicitud y expedición de los informes de deuda y su liberación y fijará los plazos para el ingreso de los importes retenidos por notarios y otros agentes de retención con relación a la escritura o actos en que han actuado.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93º): </w:t>
      </w:r>
      <w:r w:rsidRPr="009D30FC">
        <w:rPr>
          <w:rFonts w:ascii="Times New Roman" w:hAnsi="Times New Roman" w:cs="Times New Roman"/>
          <w:color w:val="000000"/>
          <w:sz w:val="20"/>
          <w:szCs w:val="20"/>
        </w:rPr>
        <w:t>El Departamento Ejecutivo queda facultado a trasladar al contribuyente el importe del</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franqueo postal determinado por ENCOTEL, o servicio especial, para la distribución de las respectivas cuotas de pago de las tasas e intimaciones que se efectúen por incumplimiento de las obligaciones fiscales.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94º): </w:t>
      </w:r>
      <w:r w:rsidRPr="009D30FC">
        <w:rPr>
          <w:rFonts w:ascii="Times New Roman" w:hAnsi="Times New Roman" w:cs="Times New Roman"/>
          <w:color w:val="000000"/>
          <w:sz w:val="20"/>
          <w:szCs w:val="20"/>
        </w:rPr>
        <w:t>El pago de las tasas cuyo cobro se efectúe por cuotas, podrá efectuarse hasta el día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inmediato hábil siguiente al de vencimiento, como día de gracia, sin recargos ni actualizaciones. - </w:t>
      </w:r>
      <w:r w:rsidRPr="009D30FC">
        <w:rPr>
          <w:rFonts w:ascii="Times New Roman" w:hAnsi="Times New Roman" w:cs="Times New Roman"/>
          <w:b/>
          <w:bCs/>
          <w:color w:val="000000"/>
          <w:sz w:val="20"/>
          <w:szCs w:val="20"/>
        </w:rPr>
        <w:t xml:space="preserve">ARTICULO 95º): </w:t>
      </w:r>
      <w:r w:rsidRPr="009D30FC">
        <w:rPr>
          <w:rFonts w:ascii="Times New Roman" w:hAnsi="Times New Roman" w:cs="Times New Roman"/>
          <w:color w:val="000000"/>
          <w:sz w:val="20"/>
          <w:szCs w:val="20"/>
        </w:rPr>
        <w:t>El Departamento Ejecutivo podrá acreditar a pedido de los contribuyentes o de oficio, los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saldos acreedores, créditos o deudas que el Municipio tenga con los mismos, las deudas o saldos o tasas, derechos y demás tributos, sin intereses, multas y accesorios adeudados por estos, comenzando por los más remotos y en primer término con los intereses, multas y accesorios.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lastRenderedPageBreak/>
        <w:t xml:space="preserve">ARTICULO 96º): </w:t>
      </w:r>
      <w:r w:rsidRPr="009D30FC">
        <w:rPr>
          <w:rFonts w:ascii="Times New Roman" w:hAnsi="Times New Roman" w:cs="Times New Roman"/>
          <w:color w:val="000000"/>
          <w:sz w:val="20"/>
          <w:szCs w:val="20"/>
        </w:rPr>
        <w:t>Cuando el pago de los tributos se efectúe previa emisión general de boletas o recibos</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mediante sistema de computación, el Departamento Ejecutivo podrá establecer el pago fuera de término hasta quince (15) días corridos posteriores al del vencimiento, devengando en este caso, intereses resarcitorios. La Tesorería Municipal. Delegaciones Municipales o Instituciones Bancarias habilitadas, recibirán durante quince (15) días posteriores al vencimiento de la obligación, el importe de la misma con más el interés que establece este artículo, sin necesidad de intervención previa de la autoridad de aplicación municipal. -Para todo pago de tributos fuera de término, el recargo consistirá en el cobro de intereses. La tasa de interés mensual aplicable, será la que perciba el Banco de la Provincia de Buenos aires para operaciones de descuento a treinta (30) días, la que se aplicará en forma diaria.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97º): </w:t>
      </w:r>
      <w:r w:rsidRPr="009D30FC">
        <w:rPr>
          <w:rFonts w:ascii="Times New Roman" w:hAnsi="Times New Roman" w:cs="Times New Roman"/>
          <w:color w:val="000000"/>
          <w:sz w:val="20"/>
          <w:szCs w:val="20"/>
        </w:rPr>
        <w:t>Los pagos de tributos mencionados en ésta Ordenanza deberán efectuarse en la</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Tesorería Municipal. Delegaciones Municipales. Instituciones Bancarias oficiales o privadas. o cobradores habilitados al efecto, por el Departamento Ejecutivo de acuerdo a las legislaciones y disposiciones</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color w:val="000000"/>
          <w:sz w:val="20"/>
          <w:szCs w:val="20"/>
        </w:rPr>
        <w:t>contables vigentes en Jurisdicción Municipal.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98º): </w:t>
      </w:r>
      <w:r w:rsidRPr="009D30FC">
        <w:rPr>
          <w:rFonts w:ascii="Times New Roman" w:hAnsi="Times New Roman" w:cs="Times New Roman"/>
          <w:color w:val="000000"/>
          <w:sz w:val="20"/>
          <w:szCs w:val="20"/>
        </w:rPr>
        <w:t>A los efectos del cobro de los servicios prestados por los Hospitales Municipales del</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 xml:space="preserve">Partido de Bolívar se estará a lo dispuesto por los artículos 2º y 3 º de la Ordenanza Nº 1488/98. </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99º): </w:t>
      </w:r>
      <w:r w:rsidRPr="009D30FC">
        <w:rPr>
          <w:rFonts w:ascii="Times New Roman" w:hAnsi="Times New Roman" w:cs="Times New Roman"/>
          <w:color w:val="000000"/>
          <w:sz w:val="20"/>
          <w:szCs w:val="20"/>
        </w:rPr>
        <w:t>En todos los artículos de esta Ordenanza donde se mencionen o establezcan importes de</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tasas, tarifas, derechos u otras calificaciones, entiéndase como tal el valor del tributo de que se trate al mes de enero de 2020.-</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ARTÍCULO 100°): </w:t>
      </w:r>
      <w:r w:rsidRPr="009D30FC">
        <w:rPr>
          <w:rFonts w:ascii="Times New Roman" w:hAnsi="Times New Roman" w:cs="Times New Roman"/>
          <w:color w:val="000000"/>
          <w:sz w:val="20"/>
          <w:szCs w:val="20"/>
        </w:rPr>
        <w:t>La presente Ordenanza regirá a partir del 1º de enero del año 2020 inclusive, con</w:t>
      </w:r>
      <w:r w:rsidRPr="009D30FC">
        <w:rPr>
          <w:rFonts w:ascii="Times New Roman" w:hAnsi="Times New Roman" w:cs="Times New Roman"/>
          <w:b/>
          <w:bCs/>
          <w:color w:val="000000"/>
          <w:sz w:val="20"/>
          <w:szCs w:val="20"/>
        </w:rPr>
        <w:t xml:space="preserve"> </w:t>
      </w:r>
      <w:r w:rsidRPr="009D30FC">
        <w:rPr>
          <w:rFonts w:ascii="Times New Roman" w:hAnsi="Times New Roman" w:cs="Times New Roman"/>
          <w:color w:val="000000"/>
          <w:sz w:val="20"/>
          <w:szCs w:val="20"/>
        </w:rPr>
        <w:t>excepción de aquellos artículos que en la presente tengan una fecha de vigencia especial.</w:t>
      </w:r>
    </w:p>
    <w:p w:rsidR="007F43EC" w:rsidRPr="009D30FC" w:rsidRDefault="007F43EC" w:rsidP="0077275C">
      <w:pPr>
        <w:spacing w:after="0" w:line="240" w:lineRule="auto"/>
        <w:jc w:val="both"/>
        <w:rPr>
          <w:rFonts w:ascii="Times New Roman" w:hAnsi="Times New Roman" w:cs="Times New Roman"/>
          <w:color w:val="000000"/>
          <w:sz w:val="20"/>
          <w:szCs w:val="20"/>
        </w:rPr>
      </w:pPr>
      <w:r w:rsidRPr="009D30FC">
        <w:rPr>
          <w:rFonts w:ascii="Times New Roman" w:hAnsi="Times New Roman" w:cs="Times New Roman"/>
          <w:b/>
          <w:bCs/>
          <w:color w:val="000000"/>
          <w:sz w:val="20"/>
          <w:szCs w:val="20"/>
        </w:rPr>
        <w:t xml:space="preserve">ARTICULO 101º): </w:t>
      </w:r>
      <w:r w:rsidRPr="009D30FC">
        <w:rPr>
          <w:rFonts w:ascii="Times New Roman" w:hAnsi="Times New Roman" w:cs="Times New Roman"/>
          <w:color w:val="000000"/>
          <w:sz w:val="20"/>
          <w:szCs w:val="20"/>
        </w:rPr>
        <w:t>Derogase toda norma legal que se oponga a esta ordenanza. ------------------------------</w:t>
      </w:r>
    </w:p>
    <w:p w:rsidR="007F43EC" w:rsidRPr="00261B90" w:rsidRDefault="008732AF" w:rsidP="0077275C">
      <w:pPr>
        <w:spacing w:after="0" w:line="240" w:lineRule="auto"/>
        <w:jc w:val="both"/>
        <w:rPr>
          <w:rFonts w:ascii="Times New Roman" w:hAnsi="Times New Roman" w:cs="Times New Roman"/>
          <w:color w:val="000000"/>
          <w:sz w:val="20"/>
          <w:szCs w:val="20"/>
        </w:rPr>
      </w:pPr>
      <w:r>
        <w:rPr>
          <w:noProof/>
          <w:lang w:eastAsia="es-AR"/>
        </w:rPr>
        <mc:AlternateContent>
          <mc:Choice Requires="wps">
            <w:drawing>
              <wp:anchor distT="0" distB="0" distL="114300" distR="114300" simplePos="0" relativeHeight="251654144" behindDoc="1" locked="0" layoutInCell="1" allowOverlap="1">
                <wp:simplePos x="0" y="0"/>
                <wp:positionH relativeFrom="column">
                  <wp:posOffset>1311910</wp:posOffset>
                </wp:positionH>
                <wp:positionV relativeFrom="paragraph">
                  <wp:posOffset>-331470</wp:posOffset>
                </wp:positionV>
                <wp:extent cx="43180" cy="0"/>
                <wp:effectExtent l="10795" t="8255" r="12700" b="10795"/>
                <wp:wrapNone/>
                <wp:docPr id="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89AA2"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26.1pt" to="106.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FwIAADA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" strokeweight=".16931mm"/>
            </w:pict>
          </mc:Fallback>
        </mc:AlternateContent>
      </w:r>
      <w:r w:rsidR="007F43EC" w:rsidRPr="00261B90">
        <w:rPr>
          <w:rFonts w:ascii="Times New Roman" w:hAnsi="Times New Roman" w:cs="Times New Roman"/>
          <w:b/>
          <w:bCs/>
          <w:sz w:val="20"/>
          <w:szCs w:val="20"/>
          <w:u w:val="single"/>
        </w:rPr>
        <w:t xml:space="preserve">ARTICULO </w:t>
      </w:r>
      <w:r w:rsidR="007F43EC">
        <w:rPr>
          <w:rFonts w:ascii="Times New Roman" w:hAnsi="Times New Roman" w:cs="Times New Roman"/>
          <w:b/>
          <w:bCs/>
          <w:sz w:val="20"/>
          <w:szCs w:val="20"/>
          <w:u w:val="single"/>
        </w:rPr>
        <w:t>102</w:t>
      </w:r>
      <w:r w:rsidR="007F43EC" w:rsidRPr="00261B90">
        <w:rPr>
          <w:rFonts w:ascii="Times New Roman" w:hAnsi="Times New Roman" w:cs="Times New Roman"/>
          <w:b/>
          <w:bCs/>
          <w:sz w:val="20"/>
          <w:szCs w:val="20"/>
          <w:u w:val="single"/>
        </w:rPr>
        <w:t>º</w:t>
      </w:r>
      <w:r w:rsidR="007F43EC" w:rsidRPr="00261B90">
        <w:rPr>
          <w:rFonts w:ascii="Times New Roman" w:hAnsi="Times New Roman" w:cs="Times New Roman"/>
          <w:b/>
          <w:bCs/>
          <w:sz w:val="20"/>
          <w:szCs w:val="20"/>
        </w:rPr>
        <w:t xml:space="preserve">): </w:t>
      </w:r>
      <w:r w:rsidR="007F43EC" w:rsidRPr="00261B90">
        <w:rPr>
          <w:rFonts w:ascii="Times New Roman" w:hAnsi="Times New Roman" w:cs="Times New Roman"/>
          <w:color w:val="000000"/>
          <w:sz w:val="20"/>
          <w:szCs w:val="20"/>
        </w:rPr>
        <w:t>Comuníquese, publíquese, regístrese y archívese. ------------------------</w:t>
      </w:r>
    </w:p>
    <w:p w:rsidR="007F43EC" w:rsidRDefault="007F43EC" w:rsidP="0077275C">
      <w:pPr>
        <w:pStyle w:val="Textoindependiente"/>
        <w:rPr>
          <w:color w:val="000000"/>
          <w:sz w:val="20"/>
          <w:szCs w:val="20"/>
        </w:rPr>
      </w:pPr>
    </w:p>
    <w:p w:rsidR="007F43EC" w:rsidRPr="00261B90" w:rsidRDefault="007F43EC" w:rsidP="0077275C">
      <w:pPr>
        <w:pStyle w:val="Textoindependiente"/>
        <w:rPr>
          <w:color w:val="000000"/>
          <w:sz w:val="20"/>
          <w:szCs w:val="20"/>
        </w:rPr>
      </w:pPr>
      <w:r w:rsidRPr="00261B90">
        <w:rPr>
          <w:color w:val="000000"/>
          <w:sz w:val="20"/>
          <w:szCs w:val="20"/>
        </w:rPr>
        <w:t xml:space="preserve">DADA EN LA SALA DE SESIONES DEL H. CONCEJO DELIBERANTE DE BOLÍVAR, A </w:t>
      </w:r>
      <w:r>
        <w:rPr>
          <w:color w:val="000000"/>
          <w:sz w:val="20"/>
          <w:szCs w:val="20"/>
        </w:rPr>
        <w:t>TREINTA</w:t>
      </w:r>
      <w:r w:rsidRPr="00261B90">
        <w:rPr>
          <w:color w:val="000000"/>
          <w:sz w:val="20"/>
          <w:szCs w:val="20"/>
        </w:rPr>
        <w:t xml:space="preserve"> DIAS DEL MES DE </w:t>
      </w:r>
      <w:r>
        <w:rPr>
          <w:color w:val="000000"/>
          <w:sz w:val="20"/>
          <w:szCs w:val="20"/>
        </w:rPr>
        <w:t>MARZO</w:t>
      </w:r>
      <w:r w:rsidRPr="00261B90">
        <w:rPr>
          <w:color w:val="000000"/>
          <w:sz w:val="20"/>
          <w:szCs w:val="20"/>
        </w:rPr>
        <w:t xml:space="preserve"> DE 2020</w:t>
      </w:r>
      <w:r>
        <w:rPr>
          <w:color w:val="000000"/>
          <w:sz w:val="20"/>
          <w:szCs w:val="20"/>
        </w:rPr>
        <w:t xml:space="preserve"> CON LA PRESENCIA DE LOS SRES. MAYORES CONTRIBUYENTES</w:t>
      </w:r>
    </w:p>
    <w:p w:rsidR="007F43EC" w:rsidRPr="00261B90" w:rsidRDefault="007F43EC" w:rsidP="0077275C">
      <w:pPr>
        <w:spacing w:after="0" w:line="240" w:lineRule="auto"/>
        <w:jc w:val="both"/>
        <w:rPr>
          <w:rFonts w:ascii="Times New Roman" w:hAnsi="Times New Roman" w:cs="Times New Roman"/>
          <w:b/>
          <w:bCs/>
          <w:sz w:val="20"/>
          <w:szCs w:val="20"/>
        </w:rPr>
      </w:pPr>
      <w:r w:rsidRPr="00261B90">
        <w:rPr>
          <w:rFonts w:ascii="Times New Roman" w:hAnsi="Times New Roman" w:cs="Times New Roman"/>
          <w:b/>
          <w:bCs/>
          <w:sz w:val="20"/>
          <w:szCs w:val="20"/>
        </w:rPr>
        <w:t>FIRMADO</w:t>
      </w:r>
    </w:p>
    <w:p w:rsidR="007F43EC" w:rsidRPr="00261B90" w:rsidRDefault="007F43EC" w:rsidP="0077275C">
      <w:pPr>
        <w:spacing w:after="0" w:line="240" w:lineRule="auto"/>
        <w:jc w:val="both"/>
        <w:rPr>
          <w:rFonts w:ascii="Times New Roman" w:hAnsi="Times New Roman" w:cs="Times New Roman"/>
          <w:b/>
          <w:bCs/>
          <w:sz w:val="20"/>
          <w:szCs w:val="20"/>
        </w:rPr>
      </w:pPr>
    </w:p>
    <w:p w:rsidR="007F43EC" w:rsidRPr="00261B90" w:rsidRDefault="008732AF" w:rsidP="002D742E">
      <w:pPr>
        <w:spacing w:after="0" w:line="240" w:lineRule="auto"/>
        <w:jc w:val="center"/>
        <w:rPr>
          <w:rFonts w:ascii="Times New Roman" w:hAnsi="Times New Roman" w:cs="Times New Roman"/>
          <w:b/>
          <w:bCs/>
          <w:sz w:val="20"/>
          <w:szCs w:val="20"/>
        </w:rPr>
      </w:pPr>
      <w:r>
        <w:rPr>
          <w:rFonts w:ascii="Times New Roman" w:hAnsi="Times New Roman" w:cs="Times New Roman"/>
          <w:noProof/>
          <w:sz w:val="20"/>
          <w:szCs w:val="20"/>
          <w:lang w:eastAsia="es-AR"/>
        </w:rPr>
        <w:drawing>
          <wp:inline distT="0" distB="0" distL="0" distR="0">
            <wp:extent cx="4581525" cy="16002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1600200"/>
                    </a:xfrm>
                    <a:prstGeom prst="rect">
                      <a:avLst/>
                    </a:prstGeom>
                    <a:noFill/>
                    <a:ln>
                      <a:noFill/>
                    </a:ln>
                  </pic:spPr>
                </pic:pic>
              </a:graphicData>
            </a:graphic>
          </wp:inline>
        </w:drawing>
      </w:r>
    </w:p>
    <w:sectPr w:rsidR="007F43EC" w:rsidRPr="00261B90" w:rsidSect="00B13D78">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89" w:rsidRDefault="008F5789" w:rsidP="0077275C">
      <w:pPr>
        <w:spacing w:after="0" w:line="240" w:lineRule="auto"/>
      </w:pPr>
      <w:r>
        <w:separator/>
      </w:r>
    </w:p>
  </w:endnote>
  <w:endnote w:type="continuationSeparator" w:id="0">
    <w:p w:rsidR="008F5789" w:rsidRDefault="008F5789" w:rsidP="0077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EC" w:rsidRDefault="00154614">
    <w:pPr>
      <w:pStyle w:val="Piedepgina"/>
      <w:jc w:val="center"/>
    </w:pPr>
    <w:r>
      <w:fldChar w:fldCharType="begin"/>
    </w:r>
    <w:r>
      <w:instrText>PAGE   \* MERGEFORMAT</w:instrText>
    </w:r>
    <w:r>
      <w:fldChar w:fldCharType="separate"/>
    </w:r>
    <w:r w:rsidR="00E02A12" w:rsidRPr="00E02A12">
      <w:rPr>
        <w:noProof/>
        <w:lang w:val="es-ES"/>
      </w:rPr>
      <w:t>3</w:t>
    </w:r>
    <w:r>
      <w:rPr>
        <w:noProof/>
        <w:lang w:val="es-ES"/>
      </w:rPr>
      <w:fldChar w:fldCharType="end"/>
    </w:r>
  </w:p>
  <w:p w:rsidR="007F43EC" w:rsidRDefault="007F43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89" w:rsidRDefault="008F5789" w:rsidP="0077275C">
      <w:pPr>
        <w:spacing w:after="0" w:line="240" w:lineRule="auto"/>
      </w:pPr>
      <w:r>
        <w:separator/>
      </w:r>
    </w:p>
  </w:footnote>
  <w:footnote w:type="continuationSeparator" w:id="0">
    <w:p w:rsidR="008F5789" w:rsidRDefault="008F5789" w:rsidP="0077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EC" w:rsidRDefault="008732AF" w:rsidP="0077275C">
    <w:pPr>
      <w:tabs>
        <w:tab w:val="left" w:pos="3180"/>
      </w:tabs>
      <w:ind w:firstLine="708"/>
      <w:rPr>
        <w:sz w:val="20"/>
        <w:szCs w:val="20"/>
      </w:rPr>
    </w:pPr>
    <w:r>
      <w:rPr>
        <w:noProof/>
        <w:sz w:val="20"/>
        <w:szCs w:val="20"/>
        <w:lang w:eastAsia="es-AR"/>
      </w:rPr>
      <w:drawing>
        <wp:inline distT="0" distB="0" distL="0" distR="0">
          <wp:extent cx="571500" cy="7334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007F43EC">
      <w:rPr>
        <w:sz w:val="20"/>
        <w:szCs w:val="20"/>
      </w:rPr>
      <w:tab/>
    </w:r>
  </w:p>
  <w:p w:rsidR="007F43EC" w:rsidRPr="0095497E" w:rsidRDefault="007F43EC" w:rsidP="0077275C">
    <w:pPr>
      <w:rPr>
        <w:rFonts w:ascii="Kunstler Script" w:hAnsi="Kunstler Script" w:cs="Kunstler Script"/>
        <w:b/>
        <w:bCs/>
        <w:sz w:val="36"/>
        <w:szCs w:val="36"/>
      </w:rPr>
    </w:pPr>
    <w:r w:rsidRPr="0095497E">
      <w:rPr>
        <w:rFonts w:ascii="Kunstler Script" w:hAnsi="Kunstler Script" w:cs="Kunstler Script"/>
        <w:b/>
        <w:bCs/>
        <w:sz w:val="36"/>
        <w:szCs w:val="36"/>
      </w:rPr>
      <w:t>H. Concejo Deliberante</w:t>
    </w:r>
  </w:p>
  <w:p w:rsidR="007F43EC" w:rsidRDefault="007F43EC" w:rsidP="0077275C">
    <w:pPr>
      <w:pStyle w:val="Encabezado"/>
    </w:pPr>
    <w:r w:rsidRPr="0095497E">
      <w:rPr>
        <w:rFonts w:ascii="Kunstler Script" w:hAnsi="Kunstler Script" w:cs="Kunstler Script"/>
        <w:b/>
        <w:bCs/>
        <w:sz w:val="36"/>
        <w:szCs w:val="36"/>
      </w:rPr>
      <w:t xml:space="preserve">          </w:t>
    </w:r>
    <w:r>
      <w:rPr>
        <w:rFonts w:ascii="Kunstler Script" w:hAnsi="Kunstler Script" w:cs="Kunstler Script"/>
        <w:b/>
        <w:bCs/>
        <w:sz w:val="36"/>
        <w:szCs w:val="36"/>
      </w:rPr>
      <w:t xml:space="preserve"> </w:t>
    </w:r>
    <w:r w:rsidRPr="0095497E">
      <w:rPr>
        <w:rFonts w:ascii="Kunstler Script" w:hAnsi="Kunstler Script" w:cs="Kunstler Script"/>
        <w:b/>
        <w:bCs/>
        <w:sz w:val="36"/>
        <w:szCs w:val="36"/>
      </w:rPr>
      <w:t>Bolívar</w:t>
    </w:r>
  </w:p>
  <w:p w:rsidR="007F43EC" w:rsidRDefault="007F43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6C6124"/>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start w:val="5"/>
      <w:numFmt w:val="lowerLetter"/>
      <w:lvlText w:val="%1)"/>
      <w:lvlJc w:val="left"/>
    </w:lvl>
    <w:lvl w:ilvl="1" w:tplc="FFFFFFFF">
      <w:start w:val="1"/>
      <w:numFmt w:val="lowerLetter"/>
      <w:lvlText w:val="%2"/>
      <w:lvlJc w:val="left"/>
    </w:lvl>
    <w:lvl w:ilvl="2" w:tplc="FFFFFFFF">
      <w:start w:val="6"/>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21DA316"/>
    <w:lvl w:ilvl="0" w:tplc="FFFFFFFF">
      <w:start w:val="1"/>
      <w:numFmt w:val="lowerLetter"/>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43A858"/>
    <w:lvl w:ilvl="0" w:tplc="FFFFFFFF">
      <w:start w:val="4"/>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D1D5AE8"/>
    <w:lvl w:ilvl="0" w:tplc="FFFFFFFF">
      <w:start w:val="6"/>
      <w:numFmt w:val="lowerLetter"/>
      <w:lvlText w:val="%1)"/>
      <w:lvlJc w:val="left"/>
    </w:lvl>
    <w:lvl w:ilvl="1" w:tplc="FFFFFFFF">
      <w:start w:val="10"/>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7638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EDBDA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9838CB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53D0C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C10C9560"/>
    <w:lvl w:ilvl="0" w:tplc="FC6EAB0A">
      <w:start w:val="1"/>
      <w:numFmt w:val="decimal"/>
      <w:lvlText w:val="%1)"/>
      <w:lvlJc w:val="left"/>
      <w:rPr>
        <w:rFonts w:ascii="Times New Roman" w:eastAsia="Times New Roman" w:hAnsi="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89A76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4E49EB4"/>
    <w:lvl w:ilvl="0" w:tplc="FFFFFFFF">
      <w:start w:val="2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CBEBEE2"/>
    <w:lvl w:ilvl="0" w:tplc="FFFFFFFF">
      <w:start w:val="1"/>
      <w:numFmt w:val="lowerLetter"/>
      <w:lvlText w:val="%1)"/>
      <w:lvlJc w:val="left"/>
      <w:rPr>
        <w:rFonts w:ascii="Times New Roman" w:eastAsia="Times New Roman" w:hAnsi="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36C40E"/>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5163E9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E7FF52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E2266F88"/>
    <w:lvl w:ilvl="0" w:tplc="1E5E77B6">
      <w:start w:val="1"/>
      <w:numFmt w:val="lowerLetter"/>
      <w:lvlText w:val="%1)"/>
      <w:lvlJc w:val="left"/>
      <w:rPr>
        <w:rFonts w:ascii="Times New Roman" w:eastAsia="Times New Roman" w:hAnsi="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006C83E"/>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614FD4A0"/>
    <w:lvl w:ilvl="0" w:tplc="FFFFFFFF">
      <w:start w:val="1"/>
      <w:numFmt w:val="bullet"/>
      <w:lvlText w:val="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440BADFC"/>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0507236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3804823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77465F00"/>
    <w:lvl w:ilvl="0" w:tplc="FFFFFFFF">
      <w:start w:val="2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C482A96"/>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2463B9E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5E884ADC"/>
    <w:lvl w:ilvl="0" w:tplc="FFFFFFFF">
      <w:start w:val="1"/>
      <w:numFmt w:val="lowerLetter"/>
      <w:lvlText w:val="%1"/>
      <w:lvlJc w:val="left"/>
    </w:lvl>
    <w:lvl w:ilvl="1" w:tplc="FFFFFFFF">
      <w:start w:val="6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51EAD36A"/>
    <w:lvl w:ilvl="0" w:tplc="FFFFFFFF">
      <w:start w:val="3"/>
      <w:numFmt w:val="lowerLetter"/>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1F5B2D10"/>
    <w:multiLevelType w:val="hybridMultilevel"/>
    <w:tmpl w:val="0DBAF044"/>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1" w15:restartNumberingAfterBreak="0">
    <w:nsid w:val="22875716"/>
    <w:multiLevelType w:val="hybridMultilevel"/>
    <w:tmpl w:val="131ED3B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2" w15:restartNumberingAfterBreak="0">
    <w:nsid w:val="26CD4E9C"/>
    <w:multiLevelType w:val="hybridMultilevel"/>
    <w:tmpl w:val="D14A86A4"/>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3" w15:restartNumberingAfterBreak="0">
    <w:nsid w:val="2927752E"/>
    <w:multiLevelType w:val="hybridMultilevel"/>
    <w:tmpl w:val="7FAC6BFA"/>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4" w15:restartNumberingAfterBreak="0">
    <w:nsid w:val="3E4925E4"/>
    <w:multiLevelType w:val="hybridMultilevel"/>
    <w:tmpl w:val="DF5C47F4"/>
    <w:lvl w:ilvl="0" w:tplc="2C0A0011">
      <w:start w:val="2"/>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5" w15:restartNumberingAfterBreak="0">
    <w:nsid w:val="40E960F1"/>
    <w:multiLevelType w:val="hybridMultilevel"/>
    <w:tmpl w:val="7758D082"/>
    <w:lvl w:ilvl="0" w:tplc="2C0A0011">
      <w:start w:val="3"/>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6" w15:restartNumberingAfterBreak="0">
    <w:nsid w:val="462952FD"/>
    <w:multiLevelType w:val="hybridMultilevel"/>
    <w:tmpl w:val="37D4194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7" w15:restartNumberingAfterBreak="0">
    <w:nsid w:val="5CCF28D3"/>
    <w:multiLevelType w:val="hybridMultilevel"/>
    <w:tmpl w:val="60D2C964"/>
    <w:lvl w:ilvl="0" w:tplc="4DE60718">
      <w:start w:val="1"/>
      <w:numFmt w:val="decimal"/>
      <w:lvlText w:val="%1."/>
      <w:lvlJc w:val="left"/>
      <w:pPr>
        <w:ind w:left="750" w:hanging="39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8" w15:restartNumberingAfterBreak="0">
    <w:nsid w:val="654A241B"/>
    <w:multiLevelType w:val="hybridMultilevel"/>
    <w:tmpl w:val="882A3F52"/>
    <w:lvl w:ilvl="0" w:tplc="D1D8EC66">
      <w:start w:val="3"/>
      <w:numFmt w:val="decimal"/>
      <w:lvlText w:val="%1)"/>
      <w:lvlJc w:val="left"/>
      <w:pPr>
        <w:ind w:left="1080" w:hanging="360"/>
      </w:pPr>
      <w:rPr>
        <w:rFonts w:hint="default"/>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num w:numId="1">
    <w:abstractNumId w:val="42"/>
  </w:num>
  <w:num w:numId="2">
    <w:abstractNumId w:val="43"/>
  </w:num>
  <w:num w:numId="3">
    <w:abstractNumId w:val="41"/>
  </w:num>
  <w:num w:numId="4">
    <w:abstractNumId w:val="47"/>
  </w:num>
  <w:num w:numId="5">
    <w:abstractNumId w:val="40"/>
  </w:num>
  <w:num w:numId="6">
    <w:abstractNumId w:val="4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4"/>
  </w:num>
  <w:num w:numId="48">
    <w:abstractNumId w:val="4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5C"/>
    <w:rsid w:val="000113E5"/>
    <w:rsid w:val="00085D6B"/>
    <w:rsid w:val="000A628D"/>
    <w:rsid w:val="000D0E59"/>
    <w:rsid w:val="00154614"/>
    <w:rsid w:val="001768BC"/>
    <w:rsid w:val="001933CB"/>
    <w:rsid w:val="001B501B"/>
    <w:rsid w:val="001B62E8"/>
    <w:rsid w:val="00232522"/>
    <w:rsid w:val="00254DBC"/>
    <w:rsid w:val="00261B90"/>
    <w:rsid w:val="002D742E"/>
    <w:rsid w:val="00340285"/>
    <w:rsid w:val="0034663A"/>
    <w:rsid w:val="003500CF"/>
    <w:rsid w:val="003E15BB"/>
    <w:rsid w:val="00460A81"/>
    <w:rsid w:val="004F1137"/>
    <w:rsid w:val="00525283"/>
    <w:rsid w:val="00530881"/>
    <w:rsid w:val="00564F3C"/>
    <w:rsid w:val="006A14D2"/>
    <w:rsid w:val="00767CE3"/>
    <w:rsid w:val="0077275C"/>
    <w:rsid w:val="007732FE"/>
    <w:rsid w:val="007875CE"/>
    <w:rsid w:val="00790A7F"/>
    <w:rsid w:val="007F43EC"/>
    <w:rsid w:val="0084045B"/>
    <w:rsid w:val="008732AF"/>
    <w:rsid w:val="008F5789"/>
    <w:rsid w:val="0090415E"/>
    <w:rsid w:val="0094559D"/>
    <w:rsid w:val="0095497E"/>
    <w:rsid w:val="009D30FC"/>
    <w:rsid w:val="00B13D78"/>
    <w:rsid w:val="00B35621"/>
    <w:rsid w:val="00B54AE6"/>
    <w:rsid w:val="00C7506C"/>
    <w:rsid w:val="00D311B6"/>
    <w:rsid w:val="00D57AED"/>
    <w:rsid w:val="00E02A12"/>
    <w:rsid w:val="00E54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0F87AF-0620-4E52-BBC4-F7669983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5C"/>
    <w:pPr>
      <w:spacing w:after="160" w:line="259" w:lineRule="auto"/>
    </w:pPr>
    <w:rPr>
      <w:rFonts w:cs="Calibri"/>
      <w:lang w:val="es-AR" w:eastAsia="en-US"/>
    </w:rPr>
  </w:style>
  <w:style w:type="paragraph" w:styleId="Ttulo1">
    <w:name w:val="heading 1"/>
    <w:basedOn w:val="Normal"/>
    <w:next w:val="Normal"/>
    <w:link w:val="Ttulo1Car"/>
    <w:uiPriority w:val="99"/>
    <w:qFormat/>
    <w:rsid w:val="0077275C"/>
    <w:pPr>
      <w:keepNext/>
      <w:spacing w:before="240" w:after="60" w:line="240" w:lineRule="auto"/>
      <w:outlineLvl w:val="0"/>
    </w:pPr>
    <w:rPr>
      <w:rFonts w:ascii="Arial" w:hAnsi="Arial" w:cs="Arial"/>
      <w:b/>
      <w:bCs/>
      <w:kern w:val="32"/>
      <w:sz w:val="32"/>
      <w:szCs w:val="3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7275C"/>
    <w:rPr>
      <w:rFonts w:ascii="Arial" w:eastAsia="Times New Roman" w:hAnsi="Arial" w:cs="Arial"/>
      <w:b/>
      <w:bCs/>
      <w:kern w:val="32"/>
      <w:sz w:val="32"/>
      <w:szCs w:val="32"/>
      <w:lang w:val="es-ES_tradnl" w:eastAsia="es-ES_tradnl"/>
    </w:rPr>
  </w:style>
  <w:style w:type="paragraph" w:styleId="Encabezado">
    <w:name w:val="header"/>
    <w:basedOn w:val="Normal"/>
    <w:link w:val="EncabezadoCar"/>
    <w:uiPriority w:val="99"/>
    <w:rsid w:val="00772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7275C"/>
  </w:style>
  <w:style w:type="paragraph" w:styleId="Piedepgina">
    <w:name w:val="footer"/>
    <w:basedOn w:val="Normal"/>
    <w:link w:val="PiedepginaCar"/>
    <w:uiPriority w:val="99"/>
    <w:rsid w:val="00772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7275C"/>
  </w:style>
  <w:style w:type="paragraph" w:styleId="Textoindependiente2">
    <w:name w:val="Body Text 2"/>
    <w:basedOn w:val="Normal"/>
    <w:link w:val="Textoindependiente2Car"/>
    <w:uiPriority w:val="99"/>
    <w:rsid w:val="0077275C"/>
    <w:pPr>
      <w:spacing w:after="0" w:line="240" w:lineRule="auto"/>
      <w:jc w:val="both"/>
    </w:pPr>
    <w:rPr>
      <w:rFonts w:cs="Times New Roman"/>
      <w:b/>
      <w:bCs/>
      <w:color w:val="000000"/>
      <w:sz w:val="24"/>
      <w:szCs w:val="24"/>
      <w:lang w:eastAsia="es-ES"/>
    </w:rPr>
  </w:style>
  <w:style w:type="character" w:customStyle="1" w:styleId="Textoindependiente2Car">
    <w:name w:val="Texto independiente 2 Car"/>
    <w:basedOn w:val="Fuentedeprrafopredeter"/>
    <w:link w:val="Textoindependiente2"/>
    <w:uiPriority w:val="99"/>
    <w:locked/>
    <w:rsid w:val="0077275C"/>
    <w:rPr>
      <w:rFonts w:ascii="Times New Roman" w:eastAsia="Times New Roman" w:hAnsi="Times New Roman" w:cs="Times New Roman"/>
      <w:b/>
      <w:bCs/>
      <w:color w:val="000000"/>
      <w:sz w:val="20"/>
      <w:szCs w:val="20"/>
      <w:lang w:eastAsia="es-ES"/>
    </w:rPr>
  </w:style>
  <w:style w:type="paragraph" w:styleId="Textoindependiente">
    <w:name w:val="Body Text"/>
    <w:basedOn w:val="Normal"/>
    <w:link w:val="TextoindependienteCar"/>
    <w:uiPriority w:val="99"/>
    <w:rsid w:val="0077275C"/>
    <w:pPr>
      <w:spacing w:after="0" w:line="240" w:lineRule="auto"/>
      <w:jc w:val="both"/>
    </w:pPr>
    <w:rPr>
      <w:rFonts w:cs="Times New Roman"/>
      <w:b/>
      <w:bCs/>
      <w:sz w:val="24"/>
      <w:szCs w:val="24"/>
      <w:lang w:eastAsia="es-ES"/>
    </w:rPr>
  </w:style>
  <w:style w:type="character" w:customStyle="1" w:styleId="TextoindependienteCar">
    <w:name w:val="Texto independiente Car"/>
    <w:basedOn w:val="Fuentedeprrafopredeter"/>
    <w:link w:val="Textoindependiente"/>
    <w:uiPriority w:val="99"/>
    <w:locked/>
    <w:rsid w:val="0077275C"/>
    <w:rPr>
      <w:rFonts w:ascii="Times New Roman" w:eastAsia="Times New Roman" w:hAnsi="Times New Roman" w:cs="Times New Roman"/>
      <w:b/>
      <w:bCs/>
      <w:sz w:val="20"/>
      <w:szCs w:val="20"/>
      <w:lang w:eastAsia="es-ES"/>
    </w:rPr>
  </w:style>
  <w:style w:type="paragraph" w:styleId="Prrafodelista">
    <w:name w:val="List Paragraph"/>
    <w:basedOn w:val="Normal"/>
    <w:uiPriority w:val="99"/>
    <w:qFormat/>
    <w:rsid w:val="0077275C"/>
    <w:pPr>
      <w:spacing w:after="0" w:line="240" w:lineRule="auto"/>
      <w:ind w:left="720"/>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23964</Words>
  <Characters>131807</Characters>
  <Application>Microsoft Office Word</Application>
  <DocSecurity>0</DocSecurity>
  <Lines>1098</Lines>
  <Paragraphs>310</Paragraphs>
  <ScaleCrop>false</ScaleCrop>
  <HeadingPairs>
    <vt:vector size="2" baseType="variant">
      <vt:variant>
        <vt:lpstr>Título</vt:lpstr>
      </vt:variant>
      <vt:variant>
        <vt:i4>1</vt:i4>
      </vt:variant>
    </vt:vector>
  </HeadingPairs>
  <TitlesOfParts>
    <vt:vector size="1" baseType="lpstr">
      <vt:lpstr>Bolívar, 30 de marzo de 2020</vt:lpstr>
    </vt:vector>
  </TitlesOfParts>
  <Company/>
  <LinksUpToDate>false</LinksUpToDate>
  <CharactersWithSpaces>155461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Bolívar, 30 de marzo de 2020</dc:title>
  <dc:subject/>
  <dc:creator>Usuario</dc:creator>
  <cp:keywords/>
  <dc:description/>
  <cp:lastModifiedBy>Usuario</cp:lastModifiedBy>
  <cp:revision>4</cp:revision>
  <dcterms:created xsi:type="dcterms:W3CDTF">2020-04-06T13:14:00Z</dcterms:created>
  <dcterms:modified xsi:type="dcterms:W3CDTF">2020-05-07T12:57:00Z</dcterms:modified>
</cp:coreProperties>
</file>