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76" w:rsidRDefault="001A7076" w:rsidP="001A7076">
      <w:pPr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s-AR" w:eastAsia="es-AR"/>
        </w:rPr>
        <w:drawing>
          <wp:inline distT="0" distB="0" distL="0" distR="0" wp14:anchorId="506E84A3">
            <wp:extent cx="18573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1" cy="78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076" w:rsidRDefault="001A7076" w:rsidP="00277A8F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277A8F" w:rsidRDefault="00277A8F" w:rsidP="00277A8F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232CF">
        <w:rPr>
          <w:rFonts w:ascii="Verdana" w:hAnsi="Verdana"/>
          <w:b/>
          <w:sz w:val="22"/>
          <w:szCs w:val="22"/>
        </w:rPr>
        <w:t>Decreto N</w:t>
      </w:r>
      <w:r>
        <w:rPr>
          <w:rFonts w:ascii="Verdana" w:hAnsi="Verdana"/>
          <w:b/>
          <w:sz w:val="22"/>
          <w:szCs w:val="22"/>
        </w:rPr>
        <w:t>°</w:t>
      </w:r>
      <w:r w:rsidR="005F071E">
        <w:rPr>
          <w:rFonts w:ascii="Verdana" w:hAnsi="Verdana"/>
          <w:b/>
          <w:sz w:val="22"/>
          <w:szCs w:val="22"/>
        </w:rPr>
        <w:t xml:space="preserve"> </w:t>
      </w:r>
      <w:r w:rsidR="00CF3422">
        <w:rPr>
          <w:rFonts w:ascii="Verdana" w:hAnsi="Verdana"/>
          <w:b/>
          <w:sz w:val="22"/>
          <w:szCs w:val="22"/>
        </w:rPr>
        <w:t>608</w:t>
      </w:r>
    </w:p>
    <w:p w:rsidR="00277A8F" w:rsidRDefault="00277A8F" w:rsidP="00277A8F">
      <w:pPr>
        <w:jc w:val="center"/>
        <w:rPr>
          <w:rFonts w:ascii="Verdana" w:hAnsi="Verdana"/>
          <w:b/>
          <w:sz w:val="22"/>
          <w:szCs w:val="22"/>
        </w:rPr>
      </w:pPr>
    </w:p>
    <w:p w:rsidR="00277A8F" w:rsidRPr="00D232CF" w:rsidRDefault="00277A8F" w:rsidP="00277A8F">
      <w:pPr>
        <w:jc w:val="center"/>
        <w:rPr>
          <w:rFonts w:ascii="Verdana" w:hAnsi="Verdana"/>
          <w:sz w:val="22"/>
          <w:szCs w:val="22"/>
        </w:rPr>
      </w:pPr>
    </w:p>
    <w:p w:rsidR="00277A8F" w:rsidRPr="002D1476" w:rsidRDefault="00277A8F" w:rsidP="00277A8F">
      <w:pPr>
        <w:jc w:val="right"/>
        <w:outlineLvl w:val="0"/>
        <w:rPr>
          <w:rFonts w:ascii="Verdana" w:hAnsi="Verdana"/>
          <w:sz w:val="22"/>
          <w:szCs w:val="22"/>
        </w:rPr>
      </w:pPr>
      <w:r w:rsidRPr="002D1476">
        <w:rPr>
          <w:rFonts w:ascii="Verdana" w:hAnsi="Verdana"/>
          <w:sz w:val="22"/>
          <w:szCs w:val="22"/>
        </w:rPr>
        <w:t xml:space="preserve"> </w:t>
      </w:r>
      <w:r w:rsidR="00A7493C">
        <w:rPr>
          <w:rFonts w:ascii="Verdana" w:hAnsi="Verdana"/>
          <w:sz w:val="22"/>
          <w:szCs w:val="22"/>
        </w:rPr>
        <w:t xml:space="preserve">Bolívar, </w:t>
      </w:r>
      <w:r w:rsidR="00CF3422"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 xml:space="preserve"> </w:t>
      </w:r>
      <w:r w:rsidR="0014423F">
        <w:rPr>
          <w:rFonts w:ascii="Verdana" w:hAnsi="Verdana"/>
          <w:sz w:val="22"/>
          <w:szCs w:val="22"/>
        </w:rPr>
        <w:t xml:space="preserve">de </w:t>
      </w:r>
      <w:r w:rsidR="00A7493C">
        <w:rPr>
          <w:rFonts w:ascii="Verdana" w:hAnsi="Verdana"/>
          <w:sz w:val="22"/>
          <w:szCs w:val="22"/>
        </w:rPr>
        <w:t xml:space="preserve">Abril </w:t>
      </w:r>
      <w:r>
        <w:rPr>
          <w:rFonts w:ascii="Verdana" w:hAnsi="Verdana"/>
          <w:sz w:val="22"/>
          <w:szCs w:val="22"/>
        </w:rPr>
        <w:t>de</w:t>
      </w:r>
      <w:r w:rsidR="008628EE">
        <w:rPr>
          <w:rFonts w:ascii="Verdana" w:hAnsi="Verdana"/>
          <w:sz w:val="22"/>
          <w:szCs w:val="22"/>
        </w:rPr>
        <w:t xml:space="preserve"> 2020</w:t>
      </w:r>
      <w:r w:rsidRPr="00D27498">
        <w:rPr>
          <w:rFonts w:ascii="Verdana" w:hAnsi="Verdana"/>
          <w:sz w:val="22"/>
          <w:szCs w:val="22"/>
        </w:rPr>
        <w:t>.-</w:t>
      </w: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Pr="00D232C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VISTO</w:t>
      </w:r>
      <w:r w:rsidRPr="00437F7C">
        <w:rPr>
          <w:rFonts w:ascii="Verdana" w:eastAsia="Times New Roman" w:hAnsi="Verdana" w:cs="Verdana"/>
          <w:sz w:val="22"/>
          <w:szCs w:val="22"/>
        </w:rPr>
        <w:t xml:space="preserve">: </w:t>
      </w:r>
      <w:r w:rsidR="00CF3422" w:rsidRPr="00CF3422">
        <w:rPr>
          <w:rFonts w:ascii="Verdana" w:eastAsia="Times New Roman" w:hAnsi="Verdana" w:cs="Verdana"/>
          <w:sz w:val="22"/>
          <w:szCs w:val="22"/>
        </w:rPr>
        <w:t>Que atento la prórroga del aislamiento social, preventivo y obligatorio anunciada corresponde</w:t>
      </w:r>
      <w:r w:rsidR="00CF3422">
        <w:rPr>
          <w:rFonts w:ascii="Verdana" w:eastAsia="Times New Roman" w:hAnsi="Verdana" w:cs="Verdana"/>
          <w:sz w:val="22"/>
          <w:szCs w:val="22"/>
        </w:rPr>
        <w:t>;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  <w:lang w:val="es-ES_tradnl"/>
        </w:rPr>
        <w:t>CONSIDERANDO: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Times New Roman" w:hAnsi="Verdana" w:cs="Verdana"/>
          <w:sz w:val="22"/>
          <w:szCs w:val="22"/>
        </w:rPr>
      </w:pP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 mediante el Decreto N° 260/20 se amplió la emergencia pública en materia sanitaria, establecida por la Ley N° 27.541, en virtud de la pandemia declarada por la Organización Mundial de la Salud (OMS) en relación con el coronavirus COVID-19, durante el plazo de UN (1) año a partir de la entrada en vigencia del citado decreto.</w:t>
      </w: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 por el Decreto N° 297/20 se estableció la medida de “aislamiento social, preventivo y obligatorio” desde el 20 hasta el 31 de marzo inclusive del corriente año, habiéndose anunciado su prórroga hasta el día 26 de abril de 2020 inclusive.</w:t>
      </w: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 en dicho contexto, oportunamente mediante Decreto N° 298/20 y su complementario N° 327/20 se suspendió el curso de los plazos, dentro de los procedimientos administrativos regulados por la Ley Nacional de Procedimientos Administrativos N° 19.549, por el Reglamento de Procedimientos Administrativos. Decreto 1759/72 - T.O. 2017 y por otros procedimientos especiales, hasta el 12 de abril de 2020.</w:t>
      </w: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 atento la prórroga del aislamiento social, preventivo y obligatorio anunciada corresponde, con el fin de resguardar la tutela de los derechos y garantías de los interesados, prorrogar la suspensión de los plazos dentro de los procedimientos administrativos hasta idéntica fecha.</w:t>
      </w: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 al igual que se dispuso mediante el Decreto N° 298/20, esta suspensión no alcanza a los plazos relativos a los trámites vinculados a la emergencia pública sanitaria.</w:t>
      </w:r>
    </w:p>
    <w:p w:rsidR="00CF3422" w:rsidRPr="00CF3422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8912F9" w:rsidRPr="00437F7C" w:rsidRDefault="00CF3422" w:rsidP="00CF3422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  <w:lang w:val="es-AR"/>
        </w:rPr>
      </w:pPr>
      <w:r w:rsidRPr="00CF3422">
        <w:rPr>
          <w:rFonts w:ascii="Verdana" w:eastAsia="Times New Roman" w:hAnsi="Verdana" w:cs="Verdana"/>
          <w:sz w:val="22"/>
          <w:szCs w:val="22"/>
        </w:rPr>
        <w:t>Que, asimismo, resulta necesario facultar a las jurisdicciones, entidades y organismos contemplados en el artículo 8° de la Ley N° 24.156 de Administración Financiera y de los Sistemas de Control del Sector Público Nacional a disponer excepciones adicionales respecto de la suspensión de los plazos correspondientes a los trámites administrativos, en virtud de las particularidades que estos últimos puedan exhibir en sus respectivos ámbitos.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la presente medida se dicta en uso de las atribuciones conferidas por el artículo 10° del Decreto de Necesidad y Urgencia N° 297/20;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 xml:space="preserve">Por ello; 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EL INTENDENTE MUNICIPAL DEL PARTIDO DE BOLIVAR</w:t>
      </w:r>
    </w:p>
    <w:p w:rsidR="00437F7C" w:rsidRPr="00437F7C" w:rsidRDefault="00437F7C" w:rsidP="00437F7C">
      <w:pPr>
        <w:tabs>
          <w:tab w:val="left" w:pos="5791"/>
        </w:tabs>
        <w:spacing w:line="276" w:lineRule="auto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ab/>
      </w: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DECRETA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b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sz w:val="22"/>
          <w:szCs w:val="22"/>
        </w:rPr>
      </w:pPr>
    </w:p>
    <w:p w:rsidR="00902E5E" w:rsidRDefault="006819B6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Artículo 1</w:t>
      </w:r>
      <w:r w:rsidR="00277A8F">
        <w:rPr>
          <w:rFonts w:ascii="Verdana" w:hAnsi="Verdana"/>
          <w:b/>
          <w:sz w:val="22"/>
          <w:szCs w:val="22"/>
        </w:rPr>
        <w:t>º</w:t>
      </w:r>
      <w:r w:rsidR="00277A8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CF3422" w:rsidRPr="00CF3422">
        <w:rPr>
          <w:rFonts w:ascii="Verdana" w:hAnsi="Verdana"/>
          <w:sz w:val="22"/>
          <w:szCs w:val="22"/>
        </w:rPr>
        <w:t>Prorrógase</w:t>
      </w:r>
      <w:proofErr w:type="spellEnd"/>
      <w:r w:rsidR="00CF3422" w:rsidRPr="00CF3422">
        <w:rPr>
          <w:rFonts w:ascii="Verdana" w:hAnsi="Verdana"/>
          <w:sz w:val="22"/>
          <w:szCs w:val="22"/>
        </w:rPr>
        <w:t xml:space="preserve"> la suspensión del curso de los plazos dispuesta por el Decreto N° 298/20, dentro de los procedimientos administrativos regulados por la Ley Nacional de Procedimientos Administrativos N° 19.549, por el Reglamento de Procedimientos Administrativos. Dec</w:t>
      </w:r>
      <w:r w:rsidR="00CF3422">
        <w:rPr>
          <w:rFonts w:ascii="Verdana" w:hAnsi="Verdana"/>
          <w:sz w:val="22"/>
          <w:szCs w:val="22"/>
        </w:rPr>
        <w:t xml:space="preserve">reto 1759/72 - T.O. 2017, otros procedimientos especiales y los procedimientos de actuaciones administrativas municipales, </w:t>
      </w:r>
      <w:r w:rsidR="00CF3422" w:rsidRPr="00CF3422">
        <w:rPr>
          <w:rFonts w:ascii="Verdana" w:hAnsi="Verdana"/>
          <w:sz w:val="22"/>
          <w:szCs w:val="22"/>
        </w:rPr>
        <w:t xml:space="preserve"> desde el 13 al 26 de abril de 2020 inclusive, sin perjuicio de la validez de los actos cumplidos o que se cumplan.</w:t>
      </w:r>
    </w:p>
    <w:p w:rsidR="00CF3422" w:rsidRDefault="00CF3422" w:rsidP="00CF3422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02E5E" w:rsidRDefault="00902E5E" w:rsidP="00CF34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02E5E">
        <w:rPr>
          <w:rFonts w:ascii="Verdana" w:hAnsi="Verdana"/>
          <w:b/>
          <w:sz w:val="22"/>
          <w:szCs w:val="22"/>
        </w:rPr>
        <w:t>Artículo 2°: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CF3422" w:rsidRPr="00CF3422">
        <w:rPr>
          <w:rFonts w:ascii="Verdana" w:hAnsi="Verdana"/>
          <w:sz w:val="22"/>
          <w:szCs w:val="22"/>
        </w:rPr>
        <w:t>Exceptúase</w:t>
      </w:r>
      <w:proofErr w:type="spellEnd"/>
      <w:r w:rsidR="00CF3422" w:rsidRPr="00CF3422">
        <w:rPr>
          <w:rFonts w:ascii="Verdana" w:hAnsi="Verdana"/>
          <w:sz w:val="22"/>
          <w:szCs w:val="22"/>
        </w:rPr>
        <w:t xml:space="preserve"> de la suspensión dispuesta por el artículo 1° a todos los trámites administrativos relativos a la emergencia declarada por la Ley N° 27.541, ampliada por el Decreto N° 260/20.</w:t>
      </w:r>
    </w:p>
    <w:p w:rsidR="00003010" w:rsidRDefault="00003010" w:rsidP="00CF342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03010" w:rsidRPr="00003010" w:rsidRDefault="00003010" w:rsidP="00CF34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3</w:t>
      </w:r>
      <w:r w:rsidRPr="00003010">
        <w:rPr>
          <w:rFonts w:ascii="Verdana" w:hAnsi="Verdana"/>
          <w:b/>
          <w:sz w:val="22"/>
          <w:szCs w:val="22"/>
        </w:rPr>
        <w:t>°: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03010">
        <w:rPr>
          <w:rFonts w:ascii="Verdana" w:hAnsi="Verdana"/>
          <w:sz w:val="22"/>
          <w:szCs w:val="22"/>
        </w:rPr>
        <w:t xml:space="preserve">Adhiérase a la convocatoria realizado por el Poder Ejecutivo Nacional en el marco del Decreto N°351/20 a fin de  realizar de forma </w:t>
      </w:r>
      <w:r w:rsidRPr="00003010">
        <w:rPr>
          <w:rFonts w:ascii="Verdana" w:hAnsi="Verdana"/>
          <w:sz w:val="22"/>
          <w:szCs w:val="22"/>
        </w:rPr>
        <w:lastRenderedPageBreak/>
        <w:t>concurrente con la Nación y la Provincia, la fiscalización y control del cumplimento de las disposiciones establecidas en la Resolución de la Secretaria de Comercio Interior, las autoridades municipales se ajustaran a los procedimientos y acciones previstas en el Art 10 de la Ley 20.580.</w:t>
      </w:r>
    </w:p>
    <w:p w:rsidR="00003010" w:rsidRDefault="00003010" w:rsidP="00CF342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03010" w:rsidRDefault="00003010" w:rsidP="00CF342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77A8F" w:rsidRPr="00BC772D" w:rsidRDefault="00003010" w:rsidP="00902E5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4</w:t>
      </w:r>
      <w:r w:rsidR="00277A8F" w:rsidRPr="00D232CF">
        <w:rPr>
          <w:rFonts w:ascii="Verdana" w:hAnsi="Verdana"/>
          <w:b/>
          <w:sz w:val="22"/>
          <w:szCs w:val="22"/>
        </w:rPr>
        <w:t>º</w:t>
      </w:r>
      <w:r w:rsidR="00277A8F">
        <w:rPr>
          <w:rFonts w:ascii="Verdana" w:hAnsi="Verdana"/>
          <w:sz w:val="22"/>
          <w:szCs w:val="22"/>
        </w:rPr>
        <w:t>: Notifíquese, Comuníquese, dé</w:t>
      </w:r>
      <w:r w:rsidR="00277A8F" w:rsidRPr="00D232CF">
        <w:rPr>
          <w:rFonts w:ascii="Verdana" w:hAnsi="Verdana"/>
          <w:sz w:val="22"/>
          <w:szCs w:val="22"/>
        </w:rPr>
        <w:t>se al libro de Decretos y cumplidos los trámites de estilo, archívese.</w:t>
      </w:r>
      <w:r w:rsidR="00277A8F">
        <w:t xml:space="preserve">                                                                         </w:t>
      </w:r>
    </w:p>
    <w:p w:rsidR="00277A8F" w:rsidRDefault="00277A8F" w:rsidP="006819B6">
      <w:pPr>
        <w:spacing w:line="360" w:lineRule="auto"/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EE77F3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Pr="008628EE" w:rsidRDefault="00277A8F" w:rsidP="00277A8F">
      <w:pPr>
        <w:jc w:val="both"/>
        <w:rPr>
          <w:rFonts w:ascii="Verdana" w:hAnsi="Verdana"/>
          <w:b/>
          <w:sz w:val="20"/>
          <w:szCs w:val="20"/>
        </w:rPr>
      </w:pPr>
    </w:p>
    <w:p w:rsidR="008628EE" w:rsidRPr="008628EE" w:rsidRDefault="00B64A4D" w:rsidP="008628E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A0140E" w:rsidRPr="003D2E27">
        <w:rPr>
          <w:rFonts w:ascii="Verdana" w:hAnsi="Verdana" w:cs="Verdana"/>
          <w:b/>
          <w:sz w:val="20"/>
          <w:szCs w:val="20"/>
        </w:rPr>
        <w:t xml:space="preserve">SRA. MARÍA ESTELA JOFRE          </w:t>
      </w:r>
      <w:r w:rsidR="00A0140E">
        <w:rPr>
          <w:rFonts w:ascii="Verdana" w:hAnsi="Verdana"/>
          <w:b/>
          <w:sz w:val="20"/>
          <w:szCs w:val="20"/>
        </w:rPr>
        <w:t xml:space="preserve">       </w:t>
      </w:r>
      <w:r w:rsidR="008628EE" w:rsidRPr="008628EE">
        <w:rPr>
          <w:rFonts w:ascii="Verdana" w:hAnsi="Verdana"/>
          <w:b/>
          <w:sz w:val="20"/>
          <w:szCs w:val="20"/>
        </w:rPr>
        <w:t xml:space="preserve"> SR. MARCOS EMILIO PISANO</w:t>
      </w:r>
    </w:p>
    <w:p w:rsidR="008628EE" w:rsidRPr="008628EE" w:rsidRDefault="008628EE" w:rsidP="008628EE">
      <w:pPr>
        <w:rPr>
          <w:rFonts w:ascii="Verdana" w:hAnsi="Verdana"/>
          <w:sz w:val="20"/>
          <w:szCs w:val="20"/>
        </w:rPr>
      </w:pPr>
      <w:r w:rsidRPr="008628EE">
        <w:rPr>
          <w:rFonts w:ascii="Verdana" w:hAnsi="Verdana"/>
          <w:sz w:val="20"/>
          <w:szCs w:val="20"/>
        </w:rPr>
        <w:t xml:space="preserve">         </w:t>
      </w:r>
      <w:r w:rsidR="00B64A4D">
        <w:rPr>
          <w:rFonts w:ascii="Verdana" w:hAnsi="Verdana"/>
          <w:sz w:val="20"/>
          <w:szCs w:val="20"/>
        </w:rPr>
        <w:t xml:space="preserve"> </w:t>
      </w:r>
      <w:r w:rsidRPr="008628EE">
        <w:rPr>
          <w:rFonts w:ascii="Verdana" w:hAnsi="Verdana"/>
          <w:sz w:val="20"/>
          <w:szCs w:val="20"/>
        </w:rPr>
        <w:t>SECRETARIA DE</w:t>
      </w:r>
      <w:r w:rsidR="00B64A4D">
        <w:rPr>
          <w:rFonts w:ascii="Verdana" w:hAnsi="Verdana"/>
          <w:sz w:val="20"/>
          <w:szCs w:val="20"/>
        </w:rPr>
        <w:t xml:space="preserve"> </w:t>
      </w:r>
      <w:r w:rsidR="00A0140E">
        <w:rPr>
          <w:rFonts w:ascii="Verdana" w:hAnsi="Verdana"/>
          <w:sz w:val="20"/>
          <w:szCs w:val="20"/>
        </w:rPr>
        <w:t>SALUD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 w:rsidR="00226B05">
        <w:rPr>
          <w:rFonts w:ascii="Verdana" w:hAnsi="Verdana"/>
          <w:sz w:val="20"/>
          <w:szCs w:val="20"/>
        </w:rPr>
        <w:t xml:space="preserve">       </w:t>
      </w:r>
      <w:r w:rsidR="00B64A4D">
        <w:rPr>
          <w:rFonts w:ascii="Verdana" w:hAnsi="Verdana"/>
          <w:sz w:val="20"/>
          <w:szCs w:val="20"/>
        </w:rPr>
        <w:t xml:space="preserve">      </w:t>
      </w:r>
      <w:r w:rsidRPr="008628EE">
        <w:rPr>
          <w:rFonts w:ascii="Verdana" w:hAnsi="Verdana"/>
          <w:sz w:val="20"/>
          <w:szCs w:val="20"/>
        </w:rPr>
        <w:t>INTENDENTE MUNICIPAL</w:t>
      </w:r>
    </w:p>
    <w:p w:rsidR="00277A8F" w:rsidRPr="00EE77F3" w:rsidRDefault="00EE77F3" w:rsidP="00277A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:rsidR="003C75E9" w:rsidRDefault="003C75E9"/>
    <w:sectPr w:rsidR="003C75E9" w:rsidSect="00D27498">
      <w:pgSz w:w="11906" w:h="16838"/>
      <w:pgMar w:top="215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8F"/>
    <w:rsid w:val="00003010"/>
    <w:rsid w:val="00017BFF"/>
    <w:rsid w:val="00033E11"/>
    <w:rsid w:val="0003458D"/>
    <w:rsid w:val="00051F0C"/>
    <w:rsid w:val="00072BEB"/>
    <w:rsid w:val="000B0C14"/>
    <w:rsid w:val="000B4A6F"/>
    <w:rsid w:val="000D1658"/>
    <w:rsid w:val="000D57EE"/>
    <w:rsid w:val="000E0FA4"/>
    <w:rsid w:val="001237F2"/>
    <w:rsid w:val="0014423F"/>
    <w:rsid w:val="00147DE2"/>
    <w:rsid w:val="00160F18"/>
    <w:rsid w:val="001747CE"/>
    <w:rsid w:val="00193884"/>
    <w:rsid w:val="001A0B6F"/>
    <w:rsid w:val="001A7076"/>
    <w:rsid w:val="001E417F"/>
    <w:rsid w:val="00226B05"/>
    <w:rsid w:val="00232443"/>
    <w:rsid w:val="00243E96"/>
    <w:rsid w:val="002518EE"/>
    <w:rsid w:val="00257E11"/>
    <w:rsid w:val="00276DB4"/>
    <w:rsid w:val="00277A8F"/>
    <w:rsid w:val="002939F6"/>
    <w:rsid w:val="002E0349"/>
    <w:rsid w:val="002E3657"/>
    <w:rsid w:val="002E3856"/>
    <w:rsid w:val="002F0B24"/>
    <w:rsid w:val="0030517E"/>
    <w:rsid w:val="003131C9"/>
    <w:rsid w:val="003252D6"/>
    <w:rsid w:val="003346C9"/>
    <w:rsid w:val="0033799C"/>
    <w:rsid w:val="0036425B"/>
    <w:rsid w:val="00366B46"/>
    <w:rsid w:val="00377CCC"/>
    <w:rsid w:val="00381B6A"/>
    <w:rsid w:val="00390DE3"/>
    <w:rsid w:val="00394220"/>
    <w:rsid w:val="003A3895"/>
    <w:rsid w:val="003C117C"/>
    <w:rsid w:val="003C75E9"/>
    <w:rsid w:val="003E3202"/>
    <w:rsid w:val="003F34C4"/>
    <w:rsid w:val="003F4739"/>
    <w:rsid w:val="003F54D4"/>
    <w:rsid w:val="00437F7C"/>
    <w:rsid w:val="0045169D"/>
    <w:rsid w:val="004762AB"/>
    <w:rsid w:val="004A4DF6"/>
    <w:rsid w:val="004C400A"/>
    <w:rsid w:val="004C4F69"/>
    <w:rsid w:val="004E7213"/>
    <w:rsid w:val="005070B7"/>
    <w:rsid w:val="005207C4"/>
    <w:rsid w:val="005267B4"/>
    <w:rsid w:val="005426BA"/>
    <w:rsid w:val="00546B98"/>
    <w:rsid w:val="00564129"/>
    <w:rsid w:val="00582861"/>
    <w:rsid w:val="00592A66"/>
    <w:rsid w:val="005E6050"/>
    <w:rsid w:val="005E7CA8"/>
    <w:rsid w:val="005F071E"/>
    <w:rsid w:val="005F794A"/>
    <w:rsid w:val="006355E1"/>
    <w:rsid w:val="00645107"/>
    <w:rsid w:val="0066669D"/>
    <w:rsid w:val="006819B6"/>
    <w:rsid w:val="00683605"/>
    <w:rsid w:val="006861C5"/>
    <w:rsid w:val="006A08A4"/>
    <w:rsid w:val="006A24A7"/>
    <w:rsid w:val="006A7BEC"/>
    <w:rsid w:val="006C1D01"/>
    <w:rsid w:val="007012CD"/>
    <w:rsid w:val="00704E4B"/>
    <w:rsid w:val="00710C67"/>
    <w:rsid w:val="0074503A"/>
    <w:rsid w:val="00782516"/>
    <w:rsid w:val="007876FB"/>
    <w:rsid w:val="007B1507"/>
    <w:rsid w:val="007B4FC4"/>
    <w:rsid w:val="007B6E6F"/>
    <w:rsid w:val="007E05F5"/>
    <w:rsid w:val="00840375"/>
    <w:rsid w:val="00845E8E"/>
    <w:rsid w:val="0085259D"/>
    <w:rsid w:val="008628EE"/>
    <w:rsid w:val="008727E6"/>
    <w:rsid w:val="00887A04"/>
    <w:rsid w:val="008912F9"/>
    <w:rsid w:val="008D4AD9"/>
    <w:rsid w:val="008E03B4"/>
    <w:rsid w:val="008E260F"/>
    <w:rsid w:val="008F51DC"/>
    <w:rsid w:val="00902E5E"/>
    <w:rsid w:val="0093113B"/>
    <w:rsid w:val="009366B3"/>
    <w:rsid w:val="00945FC1"/>
    <w:rsid w:val="009B4683"/>
    <w:rsid w:val="009C31D6"/>
    <w:rsid w:val="009D3181"/>
    <w:rsid w:val="009E6D7C"/>
    <w:rsid w:val="00A0140E"/>
    <w:rsid w:val="00A301BD"/>
    <w:rsid w:val="00A65A29"/>
    <w:rsid w:val="00A667D6"/>
    <w:rsid w:val="00A719F0"/>
    <w:rsid w:val="00A7493C"/>
    <w:rsid w:val="00A82296"/>
    <w:rsid w:val="00AC38C0"/>
    <w:rsid w:val="00AD66FE"/>
    <w:rsid w:val="00AE32C5"/>
    <w:rsid w:val="00AE6102"/>
    <w:rsid w:val="00B44EAC"/>
    <w:rsid w:val="00B52FFE"/>
    <w:rsid w:val="00B644EE"/>
    <w:rsid w:val="00B64A4D"/>
    <w:rsid w:val="00BF16A0"/>
    <w:rsid w:val="00C237B2"/>
    <w:rsid w:val="00C45CE2"/>
    <w:rsid w:val="00CC72A0"/>
    <w:rsid w:val="00CF3422"/>
    <w:rsid w:val="00D03004"/>
    <w:rsid w:val="00D13628"/>
    <w:rsid w:val="00D1591E"/>
    <w:rsid w:val="00D21518"/>
    <w:rsid w:val="00D44B0C"/>
    <w:rsid w:val="00D956D1"/>
    <w:rsid w:val="00DB0436"/>
    <w:rsid w:val="00DB0BA0"/>
    <w:rsid w:val="00DD3D09"/>
    <w:rsid w:val="00DF0226"/>
    <w:rsid w:val="00DF2AEC"/>
    <w:rsid w:val="00E059EE"/>
    <w:rsid w:val="00E05CFE"/>
    <w:rsid w:val="00E21884"/>
    <w:rsid w:val="00E526D7"/>
    <w:rsid w:val="00E62790"/>
    <w:rsid w:val="00E85D9A"/>
    <w:rsid w:val="00EB5518"/>
    <w:rsid w:val="00EC7660"/>
    <w:rsid w:val="00ED37D0"/>
    <w:rsid w:val="00EE77F3"/>
    <w:rsid w:val="00EF4A52"/>
    <w:rsid w:val="00F17DB3"/>
    <w:rsid w:val="00F2599B"/>
    <w:rsid w:val="00F27AF0"/>
    <w:rsid w:val="00F65C04"/>
    <w:rsid w:val="00F7092B"/>
    <w:rsid w:val="00F83FCB"/>
    <w:rsid w:val="00F87BA9"/>
    <w:rsid w:val="00FA32B6"/>
    <w:rsid w:val="00FD019A"/>
    <w:rsid w:val="00FD23E2"/>
    <w:rsid w:val="00FE506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76"/>
    <w:rPr>
      <w:rFonts w:ascii="Tahoma" w:eastAsia="Calibri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912F9"/>
    <w:pPr>
      <w:spacing w:before="100" w:beforeAutospacing="1" w:after="100" w:afterAutospacing="1"/>
    </w:pPr>
    <w:rPr>
      <w:rFonts w:eastAsia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76"/>
    <w:rPr>
      <w:rFonts w:ascii="Tahoma" w:eastAsia="Calibri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912F9"/>
    <w:pPr>
      <w:spacing w:before="100" w:beforeAutospacing="1" w:after="100" w:afterAutospacing="1"/>
    </w:pPr>
    <w:rPr>
      <w:rFonts w:eastAsia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2D73-EC9A-46DE-AEE6-BA70E370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2</cp:revision>
  <cp:lastPrinted>2020-03-19T18:19:00Z</cp:lastPrinted>
  <dcterms:created xsi:type="dcterms:W3CDTF">2020-04-14T21:19:00Z</dcterms:created>
  <dcterms:modified xsi:type="dcterms:W3CDTF">2020-04-14T21:19:00Z</dcterms:modified>
</cp:coreProperties>
</file>