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C1F" w:rsidRDefault="00A31C1F" w:rsidP="003069C9">
      <w:pPr>
        <w:overflowPunct w:val="0"/>
        <w:autoSpaceDE w:val="0"/>
        <w:autoSpaceDN w:val="0"/>
        <w:adjustRightInd w:val="0"/>
        <w:spacing w:after="0" w:line="240" w:lineRule="auto"/>
        <w:jc w:val="center"/>
        <w:textAlignment w:val="baseline"/>
        <w:rPr>
          <w:rFonts w:ascii="Verdana" w:eastAsia="Times New Roman" w:hAnsi="Verdana" w:cs="Times New Roman"/>
          <w:b/>
          <w:lang w:val="es-ES" w:eastAsia="es-ES"/>
        </w:rPr>
      </w:pPr>
      <w:bookmarkStart w:id="0" w:name="_GoBack"/>
      <w:bookmarkEnd w:id="0"/>
      <w:r>
        <w:rPr>
          <w:rFonts w:ascii="Verdana" w:hAnsi="Verdana" w:cs="Verdana"/>
          <w:noProof/>
          <w:lang w:eastAsia="es-AR"/>
        </w:rPr>
        <w:drawing>
          <wp:anchor distT="0" distB="0" distL="114300" distR="114300" simplePos="0" relativeHeight="251659264" behindDoc="1" locked="0" layoutInCell="1" allowOverlap="1" wp14:anchorId="1462DC32" wp14:editId="2FA61759">
            <wp:simplePos x="0" y="0"/>
            <wp:positionH relativeFrom="column">
              <wp:posOffset>-461010</wp:posOffset>
            </wp:positionH>
            <wp:positionV relativeFrom="paragraph">
              <wp:posOffset>-836295</wp:posOffset>
            </wp:positionV>
            <wp:extent cx="2562221" cy="752478"/>
            <wp:effectExtent l="0" t="0" r="0" b="0"/>
            <wp:wrapNone/>
            <wp:docPr id="1" name="Imagen 1" descr="Logo Gobierno Municipa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rcRect/>
                    <a:stretch>
                      <a:fillRect/>
                    </a:stretch>
                  </pic:blipFill>
                  <pic:spPr>
                    <a:xfrm>
                      <a:off x="0" y="0"/>
                      <a:ext cx="2562221" cy="752478"/>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rsidR="00A31C1F" w:rsidRDefault="00A31C1F" w:rsidP="003069C9">
      <w:pPr>
        <w:overflowPunct w:val="0"/>
        <w:autoSpaceDE w:val="0"/>
        <w:autoSpaceDN w:val="0"/>
        <w:adjustRightInd w:val="0"/>
        <w:spacing w:after="0" w:line="240" w:lineRule="auto"/>
        <w:jc w:val="center"/>
        <w:textAlignment w:val="baseline"/>
        <w:rPr>
          <w:rFonts w:ascii="Verdana" w:eastAsia="Times New Roman" w:hAnsi="Verdana" w:cs="Times New Roman"/>
          <w:b/>
          <w:lang w:val="es-ES" w:eastAsia="es-ES"/>
        </w:rPr>
      </w:pPr>
    </w:p>
    <w:p w:rsidR="003069C9" w:rsidRPr="003069C9" w:rsidRDefault="003069C9" w:rsidP="003069C9">
      <w:pPr>
        <w:overflowPunct w:val="0"/>
        <w:autoSpaceDE w:val="0"/>
        <w:autoSpaceDN w:val="0"/>
        <w:adjustRightInd w:val="0"/>
        <w:spacing w:after="0" w:line="240" w:lineRule="auto"/>
        <w:jc w:val="center"/>
        <w:textAlignment w:val="baseline"/>
        <w:rPr>
          <w:rFonts w:ascii="Verdana" w:eastAsia="Times New Roman" w:hAnsi="Verdana" w:cs="Times New Roman"/>
          <w:b/>
          <w:lang w:val="es-ES" w:eastAsia="es-ES"/>
        </w:rPr>
      </w:pPr>
      <w:r w:rsidRPr="003069C9">
        <w:rPr>
          <w:rFonts w:ascii="Verdana" w:eastAsia="Times New Roman" w:hAnsi="Verdana" w:cs="Times New Roman"/>
          <w:b/>
          <w:lang w:val="es-ES" w:eastAsia="es-ES"/>
        </w:rPr>
        <w:t xml:space="preserve">Decreto Nº </w:t>
      </w:r>
      <w:r w:rsidR="00E46C5C">
        <w:rPr>
          <w:rFonts w:ascii="Verdana" w:eastAsia="Times New Roman" w:hAnsi="Verdana" w:cs="Times New Roman"/>
          <w:b/>
          <w:lang w:val="es-ES" w:eastAsia="es-ES"/>
        </w:rPr>
        <w:t>649</w:t>
      </w: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p>
    <w:p w:rsidR="003069C9" w:rsidRPr="003069C9" w:rsidRDefault="003069C9" w:rsidP="003069C9">
      <w:pPr>
        <w:overflowPunct w:val="0"/>
        <w:autoSpaceDE w:val="0"/>
        <w:autoSpaceDN w:val="0"/>
        <w:adjustRightInd w:val="0"/>
        <w:spacing w:after="0" w:line="240" w:lineRule="auto"/>
        <w:jc w:val="right"/>
        <w:textAlignment w:val="baseline"/>
        <w:rPr>
          <w:rFonts w:ascii="Verdana" w:eastAsia="Times New Roman" w:hAnsi="Verdana" w:cs="Times New Roman"/>
          <w:lang w:val="es-ES" w:eastAsia="es-ES"/>
        </w:rPr>
      </w:pPr>
      <w:r w:rsidRPr="003069C9">
        <w:rPr>
          <w:rFonts w:ascii="Verdana" w:eastAsia="Times New Roman" w:hAnsi="Verdana" w:cs="Times New Roman"/>
          <w:lang w:val="es-ES" w:eastAsia="es-ES"/>
        </w:rPr>
        <w:t xml:space="preserve">Bolívar, </w:t>
      </w:r>
      <w:r w:rsidR="00E46C5C">
        <w:rPr>
          <w:rFonts w:ascii="Verdana" w:eastAsia="Times New Roman" w:hAnsi="Verdana" w:cs="Times New Roman"/>
          <w:lang w:val="es-ES" w:eastAsia="es-ES"/>
        </w:rPr>
        <w:t>27</w:t>
      </w:r>
      <w:r w:rsidRPr="003069C9">
        <w:rPr>
          <w:rFonts w:ascii="Verdana" w:eastAsia="Times New Roman" w:hAnsi="Verdana" w:cs="Times New Roman"/>
          <w:lang w:val="es-ES" w:eastAsia="es-ES"/>
        </w:rPr>
        <w:t xml:space="preserve"> de </w:t>
      </w:r>
      <w:r w:rsidR="00E46C5C">
        <w:rPr>
          <w:rFonts w:ascii="Verdana" w:eastAsia="Times New Roman" w:hAnsi="Verdana" w:cs="Times New Roman"/>
          <w:lang w:val="es-ES" w:eastAsia="es-ES"/>
        </w:rPr>
        <w:t>Abril</w:t>
      </w:r>
      <w:r w:rsidRPr="003069C9">
        <w:rPr>
          <w:rFonts w:ascii="Verdana" w:eastAsia="Times New Roman" w:hAnsi="Verdana" w:cs="Times New Roman"/>
          <w:lang w:val="es-ES" w:eastAsia="es-ES"/>
        </w:rPr>
        <w:t xml:space="preserve"> de 2020.-</w:t>
      </w:r>
    </w:p>
    <w:p w:rsidR="003069C9" w:rsidRPr="003069C9" w:rsidRDefault="003069C9" w:rsidP="003069C9">
      <w:pPr>
        <w:overflowPunct w:val="0"/>
        <w:autoSpaceDE w:val="0"/>
        <w:autoSpaceDN w:val="0"/>
        <w:adjustRightInd w:val="0"/>
        <w:spacing w:after="0" w:line="240" w:lineRule="auto"/>
        <w:jc w:val="right"/>
        <w:textAlignment w:val="baseline"/>
        <w:rPr>
          <w:rFonts w:ascii="Verdana" w:eastAsia="Times New Roman" w:hAnsi="Verdana" w:cs="Times New Roman"/>
          <w:lang w:val="es-ES" w:eastAsia="es-ES"/>
        </w:rPr>
      </w:pP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r w:rsidRPr="003069C9">
        <w:rPr>
          <w:rFonts w:ascii="Verdana" w:eastAsia="Times New Roman" w:hAnsi="Verdana" w:cs="Times New Roman"/>
          <w:b/>
          <w:lang w:val="es-ES" w:eastAsia="es-ES"/>
        </w:rPr>
        <w:t>VISTO</w:t>
      </w:r>
      <w:r w:rsidRPr="003069C9">
        <w:rPr>
          <w:rFonts w:ascii="Verdana" w:eastAsia="Times New Roman" w:hAnsi="Verdana" w:cs="Times New Roman"/>
          <w:lang w:val="es-ES" w:eastAsia="es-ES"/>
        </w:rPr>
        <w:t xml:space="preserve">: </w:t>
      </w: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r w:rsidRPr="003069C9">
        <w:rPr>
          <w:rFonts w:ascii="Verdana" w:eastAsia="Times New Roman" w:hAnsi="Verdana" w:cs="Times New Roman"/>
          <w:lang w:val="es-ES" w:eastAsia="es-ES"/>
        </w:rPr>
        <w:t xml:space="preserve">El Expediente N° </w:t>
      </w:r>
      <w:r w:rsidR="00E46C5C">
        <w:rPr>
          <w:rFonts w:ascii="Verdana" w:eastAsia="Times New Roman" w:hAnsi="Verdana" w:cs="Times New Roman"/>
          <w:lang w:val="es-ES" w:eastAsia="es-ES"/>
        </w:rPr>
        <w:t>4013-263</w:t>
      </w:r>
      <w:r w:rsidRPr="003069C9">
        <w:rPr>
          <w:rFonts w:ascii="Verdana" w:eastAsia="Times New Roman" w:hAnsi="Verdana" w:cs="Times New Roman"/>
          <w:lang w:val="es-ES" w:eastAsia="es-ES"/>
        </w:rPr>
        <w:t xml:space="preserve">/20 mediante el cual se propicia el llamado a Licitación Privada para la adquisición de </w:t>
      </w:r>
      <w:r w:rsidR="00E46C5C">
        <w:rPr>
          <w:rFonts w:ascii="Verdana" w:eastAsia="Times New Roman" w:hAnsi="Verdana" w:cs="Times New Roman"/>
          <w:lang w:val="es-ES" w:eastAsia="es-ES"/>
        </w:rPr>
        <w:t xml:space="preserve">Alimentos </w:t>
      </w:r>
      <w:r w:rsidRPr="003069C9">
        <w:rPr>
          <w:rFonts w:ascii="Verdana" w:eastAsia="Times New Roman" w:hAnsi="Verdana" w:cs="Times New Roman"/>
          <w:lang w:val="es-ES" w:eastAsia="es-ES"/>
        </w:rPr>
        <w:t>y;</w:t>
      </w: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r w:rsidRPr="003069C9">
        <w:rPr>
          <w:rFonts w:ascii="Verdana" w:eastAsia="Times New Roman" w:hAnsi="Verdana" w:cs="Times New Roman"/>
          <w:b/>
          <w:lang w:val="es-ES" w:eastAsia="es-ES"/>
        </w:rPr>
        <w:t>CONSIDERANDO:</w:t>
      </w: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p>
    <w:p w:rsid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Arial"/>
          <w:lang w:eastAsia="es-ES"/>
        </w:rPr>
      </w:pPr>
      <w:r w:rsidRPr="003069C9">
        <w:rPr>
          <w:rFonts w:ascii="Verdana" w:eastAsia="Times New Roman" w:hAnsi="Verdana" w:cs="Times New Roman"/>
          <w:lang w:val="es-ES" w:eastAsia="es-ES"/>
        </w:rPr>
        <w:t>Que es fundamental</w:t>
      </w:r>
      <w:r w:rsidR="00E46C5C">
        <w:rPr>
          <w:rFonts w:ascii="Verdana" w:eastAsia="Times New Roman" w:hAnsi="Verdana" w:cs="Times New Roman"/>
          <w:lang w:val="es-ES" w:eastAsia="es-ES"/>
        </w:rPr>
        <w:t xml:space="preserve"> </w:t>
      </w:r>
      <w:r w:rsidR="00E46C5C" w:rsidRPr="0079304C">
        <w:rPr>
          <w:rFonts w:ascii="Verdana" w:eastAsia="Times New Roman" w:hAnsi="Verdana" w:cs="Times New Roman"/>
          <w:lang w:val="es-ES" w:eastAsia="es-ES"/>
        </w:rPr>
        <w:t xml:space="preserve">la adquisición de alimentos para la entrega </w:t>
      </w:r>
      <w:r w:rsidR="0079304C" w:rsidRPr="0079304C">
        <w:rPr>
          <w:rFonts w:ascii="Verdana" w:eastAsia="Times New Roman" w:hAnsi="Verdana" w:cs="Times New Roman"/>
          <w:lang w:val="es-ES" w:eastAsia="es-ES"/>
        </w:rPr>
        <w:t>a vecinos de la ciudad,</w:t>
      </w:r>
      <w:r w:rsidR="0079304C">
        <w:rPr>
          <w:rFonts w:ascii="Verdana" w:eastAsia="Times New Roman" w:hAnsi="Verdana" w:cs="Times New Roman"/>
          <w:lang w:val="es-ES" w:eastAsia="es-ES"/>
        </w:rPr>
        <w:t xml:space="preserve"> </w:t>
      </w:r>
      <w:r w:rsidR="0079304C" w:rsidRPr="0079304C">
        <w:rPr>
          <w:rFonts w:ascii="Verdana" w:eastAsia="Times New Roman" w:hAnsi="Verdana" w:cs="Times New Roman"/>
          <w:lang w:val="es-ES" w:eastAsia="es-ES"/>
        </w:rPr>
        <w:t>garantiza</w:t>
      </w:r>
      <w:r w:rsidR="0079304C">
        <w:rPr>
          <w:rFonts w:ascii="Verdana" w:eastAsia="Times New Roman" w:hAnsi="Verdana" w:cs="Times New Roman"/>
          <w:lang w:val="es-ES" w:eastAsia="es-ES"/>
        </w:rPr>
        <w:t>ndo así</w:t>
      </w:r>
      <w:r w:rsidR="0079304C" w:rsidRPr="0079304C">
        <w:rPr>
          <w:rFonts w:ascii="Verdana" w:eastAsia="Times New Roman" w:hAnsi="Verdana" w:cs="Times New Roman"/>
          <w:lang w:val="es-ES" w:eastAsia="es-ES"/>
        </w:rPr>
        <w:t xml:space="preserve"> la atención alimentaria en los sectores vulnerables  por lo que es de esperar la extensión de la  cuarentena hasta el 10 de mayo y de manera obligatoria</w:t>
      </w:r>
      <w:r w:rsidRPr="003069C9">
        <w:rPr>
          <w:rFonts w:ascii="Verdana" w:eastAsia="Times New Roman" w:hAnsi="Verdana" w:cs="Arial"/>
          <w:lang w:eastAsia="es-ES"/>
        </w:rPr>
        <w:t>;</w:t>
      </w:r>
    </w:p>
    <w:p w:rsidR="0079304C" w:rsidRDefault="0079304C" w:rsidP="003069C9">
      <w:pPr>
        <w:overflowPunct w:val="0"/>
        <w:autoSpaceDE w:val="0"/>
        <w:autoSpaceDN w:val="0"/>
        <w:adjustRightInd w:val="0"/>
        <w:spacing w:after="0" w:line="240" w:lineRule="auto"/>
        <w:jc w:val="both"/>
        <w:textAlignment w:val="baseline"/>
        <w:rPr>
          <w:rFonts w:ascii="Verdana" w:eastAsia="Times New Roman" w:hAnsi="Verdana" w:cs="Arial"/>
          <w:lang w:eastAsia="es-ES"/>
        </w:rPr>
      </w:pPr>
      <w:r>
        <w:rPr>
          <w:rFonts w:ascii="Verdana" w:eastAsia="Times New Roman" w:hAnsi="Verdana" w:cs="Arial"/>
          <w:lang w:eastAsia="es-ES"/>
        </w:rPr>
        <w:t xml:space="preserve"> </w:t>
      </w:r>
    </w:p>
    <w:p w:rsidR="0079304C" w:rsidRDefault="0079304C" w:rsidP="003069C9">
      <w:pPr>
        <w:overflowPunct w:val="0"/>
        <w:autoSpaceDE w:val="0"/>
        <w:autoSpaceDN w:val="0"/>
        <w:adjustRightInd w:val="0"/>
        <w:spacing w:after="0" w:line="240" w:lineRule="auto"/>
        <w:jc w:val="both"/>
        <w:textAlignment w:val="baseline"/>
        <w:rPr>
          <w:rFonts w:ascii="Verdana" w:eastAsia="Times New Roman" w:hAnsi="Verdana" w:cs="Arial"/>
          <w:lang w:eastAsia="es-ES"/>
        </w:rPr>
      </w:pPr>
      <w:r>
        <w:rPr>
          <w:rFonts w:ascii="Verdana" w:eastAsia="Times New Roman" w:hAnsi="Verdana" w:cs="Arial"/>
          <w:lang w:eastAsia="es-ES"/>
        </w:rPr>
        <w:t xml:space="preserve">Que es la idea del Poder Ejecutivo </w:t>
      </w:r>
      <w:r w:rsidRPr="0079304C">
        <w:rPr>
          <w:rFonts w:ascii="Verdana" w:eastAsia="Times New Roman" w:hAnsi="Verdana" w:cs="Arial"/>
          <w:lang w:eastAsia="es-ES"/>
        </w:rPr>
        <w:t>que la cuarentena impuesta para frenar la curva ascendente del coronavirus no implicará un obstáculo para garantizar la llegada de asistencia alimentaria como se venía haciendo hasta ahora</w:t>
      </w:r>
      <w:r>
        <w:rPr>
          <w:rFonts w:ascii="Verdana" w:eastAsia="Times New Roman" w:hAnsi="Verdana" w:cs="Arial"/>
          <w:lang w:eastAsia="es-ES"/>
        </w:rPr>
        <w:t>;</w:t>
      </w:r>
    </w:p>
    <w:p w:rsidR="0079304C" w:rsidRDefault="0079304C" w:rsidP="003069C9">
      <w:pPr>
        <w:overflowPunct w:val="0"/>
        <w:autoSpaceDE w:val="0"/>
        <w:autoSpaceDN w:val="0"/>
        <w:adjustRightInd w:val="0"/>
        <w:spacing w:after="0" w:line="240" w:lineRule="auto"/>
        <w:jc w:val="both"/>
        <w:textAlignment w:val="baseline"/>
        <w:rPr>
          <w:rFonts w:ascii="Verdana" w:eastAsia="Times New Roman" w:hAnsi="Verdana" w:cs="Arial"/>
          <w:lang w:eastAsia="es-ES"/>
        </w:rPr>
      </w:pPr>
    </w:p>
    <w:p w:rsidR="0079304C" w:rsidRPr="003069C9" w:rsidRDefault="0079304C" w:rsidP="003069C9">
      <w:pPr>
        <w:overflowPunct w:val="0"/>
        <w:autoSpaceDE w:val="0"/>
        <w:autoSpaceDN w:val="0"/>
        <w:adjustRightInd w:val="0"/>
        <w:spacing w:after="0" w:line="240" w:lineRule="auto"/>
        <w:jc w:val="both"/>
        <w:textAlignment w:val="baseline"/>
        <w:rPr>
          <w:rFonts w:ascii="Verdana" w:eastAsia="Times New Roman" w:hAnsi="Verdana" w:cs="Arial"/>
          <w:lang w:eastAsia="es-ES"/>
        </w:rPr>
      </w:pPr>
      <w:r>
        <w:rPr>
          <w:rFonts w:ascii="Verdana" w:eastAsia="Times New Roman" w:hAnsi="Verdana" w:cs="Arial"/>
          <w:lang w:eastAsia="es-ES"/>
        </w:rPr>
        <w:t>Que la misma es destinada a</w:t>
      </w:r>
      <w:r w:rsidRPr="0079304C">
        <w:rPr>
          <w:rFonts w:ascii="Verdana" w:eastAsia="Times New Roman" w:hAnsi="Verdana" w:cs="Arial"/>
          <w:lang w:eastAsia="es-ES"/>
        </w:rPr>
        <w:t xml:space="preserve"> las personas más vulnerables (lactantes, niños pequeños, mujeres, ancianos, personas sin hogar, personas enfermedades crón</w:t>
      </w:r>
      <w:r>
        <w:rPr>
          <w:rFonts w:ascii="Verdana" w:eastAsia="Times New Roman" w:hAnsi="Verdana" w:cs="Arial"/>
          <w:lang w:eastAsia="es-ES"/>
        </w:rPr>
        <w:t>icas, y personas discapacitadas</w:t>
      </w:r>
      <w:r w:rsidRPr="0079304C">
        <w:rPr>
          <w:rFonts w:ascii="Verdana" w:eastAsia="Times New Roman" w:hAnsi="Verdana" w:cs="Arial"/>
          <w:lang w:eastAsia="es-ES"/>
        </w:rPr>
        <w:t>)</w:t>
      </w:r>
      <w:r>
        <w:rPr>
          <w:rFonts w:ascii="Verdana" w:eastAsia="Times New Roman" w:hAnsi="Verdana" w:cs="Arial"/>
          <w:lang w:eastAsia="es-ES"/>
        </w:rPr>
        <w:t>;</w:t>
      </w: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r w:rsidRPr="003069C9">
        <w:rPr>
          <w:rFonts w:ascii="Verdana" w:eastAsia="Times New Roman" w:hAnsi="Verdana" w:cs="Times New Roman"/>
          <w:lang w:val="es-ES" w:eastAsia="es-ES"/>
        </w:rPr>
        <w:t>Que el presupuesto oficial asciende a la suma de pesos dos millones</w:t>
      </w:r>
      <w:r w:rsidR="00E46C5C">
        <w:rPr>
          <w:rFonts w:ascii="Verdana" w:eastAsia="Times New Roman" w:hAnsi="Verdana" w:cs="Times New Roman"/>
          <w:lang w:val="es-ES" w:eastAsia="es-ES"/>
        </w:rPr>
        <w:t xml:space="preserve"> cuatrocientos sesenta mil doscientos veinte con 00/100 ($2.460.220,00)</w:t>
      </w:r>
      <w:r w:rsidR="0079304C">
        <w:rPr>
          <w:rFonts w:ascii="Verdana" w:eastAsia="Times New Roman" w:hAnsi="Verdana" w:cs="Times New Roman"/>
          <w:lang w:val="es-ES" w:eastAsia="es-ES"/>
        </w:rPr>
        <w:t>;</w:t>
      </w: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r w:rsidRPr="003069C9">
        <w:rPr>
          <w:rFonts w:ascii="Verdana" w:eastAsia="Times New Roman" w:hAnsi="Verdana" w:cs="Times New Roman"/>
          <w:lang w:val="es-ES" w:eastAsia="es-ES"/>
        </w:rPr>
        <w:t xml:space="preserve">Que de acuerdo a los montos estimados por este Departamento Ejecutivo y con arreglo a lo normado en el Inc. e), Apartado I, Capítulo IV sobre “Adquisiciones y Contrataciones” de </w:t>
      </w:r>
      <w:smartTag w:uri="urn:schemas-microsoft-com:office:smarttags" w:element="metricconverter">
        <w:smartTagPr>
          <w:attr w:name="ProductID" w:val="160 mm"/>
        </w:smartTagPr>
        <w:r w:rsidRPr="003069C9">
          <w:rPr>
            <w:rFonts w:ascii="Verdana" w:eastAsia="Times New Roman" w:hAnsi="Verdana" w:cs="Times New Roman"/>
            <w:lang w:val="es-ES" w:eastAsia="es-ES"/>
          </w:rPr>
          <w:t>la Ley Orgánica</w:t>
        </w:r>
      </w:smartTag>
      <w:r w:rsidRPr="003069C9">
        <w:rPr>
          <w:rFonts w:ascii="Verdana" w:eastAsia="Times New Roman" w:hAnsi="Verdana" w:cs="Times New Roman"/>
          <w:lang w:val="es-ES" w:eastAsia="es-ES"/>
        </w:rPr>
        <w:t xml:space="preserve"> Municipal y los valores actualizados por </w:t>
      </w:r>
      <w:smartTag w:uri="urn:schemas-microsoft-com:office:smarttags" w:element="metricconverter">
        <w:smartTagPr>
          <w:attr w:name="ProductID" w:val="160 mm"/>
        </w:smartTagPr>
        <w:r w:rsidRPr="003069C9">
          <w:rPr>
            <w:rFonts w:ascii="Verdana" w:eastAsia="Times New Roman" w:hAnsi="Verdana" w:cs="Times New Roman"/>
            <w:lang w:val="es-ES" w:eastAsia="es-ES"/>
          </w:rPr>
          <w:t>la Resolución N</w:t>
        </w:r>
      </w:smartTag>
      <w:r w:rsidRPr="003069C9">
        <w:rPr>
          <w:rFonts w:ascii="Verdana" w:eastAsia="Times New Roman" w:hAnsi="Verdana" w:cs="Times New Roman"/>
          <w:lang w:val="es-ES" w:eastAsia="es-ES"/>
        </w:rPr>
        <w:t xml:space="preserve">º 1211/2019 del Ministerio de Gobierno de </w:t>
      </w:r>
      <w:smartTag w:uri="urn:schemas-microsoft-com:office:smarttags" w:element="metricconverter">
        <w:smartTagPr>
          <w:attr w:name="ProductID" w:val="160 mm"/>
        </w:smartTagPr>
        <w:r w:rsidRPr="003069C9">
          <w:rPr>
            <w:rFonts w:ascii="Verdana" w:eastAsia="Times New Roman" w:hAnsi="Verdana" w:cs="Times New Roman"/>
            <w:lang w:val="es-ES" w:eastAsia="es-ES"/>
          </w:rPr>
          <w:t>la Provincia</w:t>
        </w:r>
      </w:smartTag>
      <w:r w:rsidRPr="003069C9">
        <w:rPr>
          <w:rFonts w:ascii="Verdana" w:eastAsia="Times New Roman" w:hAnsi="Verdana" w:cs="Times New Roman"/>
          <w:lang w:val="es-ES" w:eastAsia="es-ES"/>
        </w:rPr>
        <w:t xml:space="preserve"> de Buenos Aires, para su adquisición es necesaria la aplicación del sistema de compra por Licitación Privada;</w:t>
      </w: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r w:rsidRPr="003069C9">
        <w:rPr>
          <w:rFonts w:ascii="Verdana" w:eastAsia="Times New Roman" w:hAnsi="Verdana" w:cs="Times New Roman"/>
          <w:lang w:val="es-ES" w:eastAsia="es-ES"/>
        </w:rPr>
        <w:t xml:space="preserve">Que la presente medida se dicta en ejercicio de las facultades emergentes del artículo 107 de </w:t>
      </w:r>
      <w:smartTag w:uri="urn:schemas-microsoft-com:office:smarttags" w:element="metricconverter">
        <w:smartTagPr>
          <w:attr w:name="ProductID" w:val="160 mm"/>
        </w:smartTagPr>
        <w:smartTag w:uri="urn:schemas-microsoft-com:office:smarttags" w:element="PersonName">
          <w:smartTagPr>
            <w:attr w:name="ProductID" w:val="La Ley Orgánica"/>
          </w:smartTagPr>
          <w:r w:rsidRPr="003069C9">
            <w:rPr>
              <w:rFonts w:ascii="Verdana" w:eastAsia="Times New Roman" w:hAnsi="Verdana" w:cs="Times New Roman"/>
              <w:lang w:val="es-ES" w:eastAsia="es-ES"/>
            </w:rPr>
            <w:t>la Ley Orgánica</w:t>
          </w:r>
        </w:smartTag>
      </w:smartTag>
      <w:r w:rsidRPr="003069C9">
        <w:rPr>
          <w:rFonts w:ascii="Verdana" w:eastAsia="Times New Roman" w:hAnsi="Verdana" w:cs="Times New Roman"/>
          <w:lang w:val="es-ES" w:eastAsia="es-ES"/>
        </w:rPr>
        <w:t xml:space="preserve"> de las Municipalidades;</w:t>
      </w: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r w:rsidRPr="003069C9">
        <w:rPr>
          <w:rFonts w:ascii="Verdana" w:eastAsia="Times New Roman" w:hAnsi="Verdana" w:cs="Times New Roman"/>
          <w:lang w:val="es-ES" w:eastAsia="es-ES"/>
        </w:rPr>
        <w:t>Por ello;</w:t>
      </w: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p>
    <w:p w:rsidR="003069C9" w:rsidRPr="003069C9" w:rsidRDefault="003069C9" w:rsidP="003069C9">
      <w:pPr>
        <w:overflowPunct w:val="0"/>
        <w:autoSpaceDE w:val="0"/>
        <w:autoSpaceDN w:val="0"/>
        <w:adjustRightInd w:val="0"/>
        <w:spacing w:after="0" w:line="240" w:lineRule="auto"/>
        <w:jc w:val="center"/>
        <w:textAlignment w:val="baseline"/>
        <w:rPr>
          <w:rFonts w:ascii="Verdana" w:eastAsia="Times New Roman" w:hAnsi="Verdana" w:cs="Times New Roman"/>
          <w:b/>
          <w:lang w:val="es-ES" w:eastAsia="es-ES"/>
        </w:rPr>
      </w:pPr>
      <w:r w:rsidRPr="003069C9">
        <w:rPr>
          <w:rFonts w:ascii="Verdana" w:eastAsia="Times New Roman" w:hAnsi="Verdana" w:cs="Times New Roman"/>
          <w:b/>
          <w:lang w:val="es-ES" w:eastAsia="es-ES"/>
        </w:rPr>
        <w:t>EL INTENDENTE MUNICIPAL DEL PARTIDO DE BOLIVAR</w:t>
      </w: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Times New Roman"/>
          <w:b/>
          <w:lang w:val="es-ES" w:eastAsia="es-ES"/>
        </w:rPr>
      </w:pP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Times New Roman"/>
          <w:b/>
          <w:lang w:val="es-ES" w:eastAsia="es-ES"/>
        </w:rPr>
      </w:pPr>
      <w:r w:rsidRPr="003069C9">
        <w:rPr>
          <w:rFonts w:ascii="Verdana" w:eastAsia="Times New Roman" w:hAnsi="Verdana" w:cs="Times New Roman"/>
          <w:b/>
          <w:lang w:val="es-ES" w:eastAsia="es-ES"/>
        </w:rPr>
        <w:t xml:space="preserve">                                                    DECRETA</w:t>
      </w: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Times New Roman"/>
          <w:b/>
          <w:lang w:val="es-ES" w:eastAsia="es-ES"/>
        </w:rPr>
      </w:pP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r w:rsidRPr="003069C9">
        <w:rPr>
          <w:rFonts w:ascii="Verdana" w:eastAsia="Times New Roman" w:hAnsi="Verdana" w:cs="Times New Roman"/>
          <w:b/>
          <w:lang w:val="es-ES" w:eastAsia="es-ES"/>
        </w:rPr>
        <w:lastRenderedPageBreak/>
        <w:t>Artículo 1º:</w:t>
      </w:r>
      <w:r w:rsidRPr="003069C9">
        <w:rPr>
          <w:rFonts w:ascii="Verdana" w:eastAsia="Times New Roman" w:hAnsi="Verdana" w:cs="Times New Roman"/>
          <w:lang w:val="es-ES" w:eastAsia="es-ES"/>
        </w:rPr>
        <w:t xml:space="preserve"> Llamase a Licitación Privada Nº </w:t>
      </w:r>
      <w:r w:rsidR="00E46C5C">
        <w:rPr>
          <w:rFonts w:ascii="Verdana" w:eastAsia="Times New Roman" w:hAnsi="Verdana" w:cs="Times New Roman"/>
          <w:lang w:val="es-ES" w:eastAsia="es-ES"/>
        </w:rPr>
        <w:t>13</w:t>
      </w:r>
      <w:r w:rsidRPr="003069C9">
        <w:rPr>
          <w:rFonts w:ascii="Verdana" w:eastAsia="Times New Roman" w:hAnsi="Verdana" w:cs="Times New Roman"/>
          <w:lang w:val="es-ES" w:eastAsia="es-ES"/>
        </w:rPr>
        <w:t>/2020, para la adquisición de</w:t>
      </w:r>
      <w:r w:rsidR="00E46C5C">
        <w:rPr>
          <w:rFonts w:ascii="Verdana" w:eastAsia="Times New Roman" w:hAnsi="Verdana" w:cs="Times New Roman"/>
          <w:lang w:val="es-ES" w:eastAsia="es-ES"/>
        </w:rPr>
        <w:t xml:space="preserve"> Alimentos</w:t>
      </w:r>
      <w:r w:rsidRPr="003069C9">
        <w:rPr>
          <w:rFonts w:ascii="Verdana" w:eastAsia="Times New Roman" w:hAnsi="Verdana" w:cs="Times New Roman"/>
          <w:lang w:val="es-ES" w:eastAsia="es-ES"/>
        </w:rPr>
        <w:t>, según se detalla en Anexo II.</w:t>
      </w: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r w:rsidRPr="003069C9">
        <w:rPr>
          <w:rFonts w:ascii="Verdana" w:eastAsia="Times New Roman" w:hAnsi="Verdana" w:cs="Times New Roman"/>
          <w:b/>
          <w:lang w:val="es-ES" w:eastAsia="es-ES"/>
        </w:rPr>
        <w:t xml:space="preserve">Artículo 2°: </w:t>
      </w:r>
      <w:r w:rsidRPr="003069C9">
        <w:rPr>
          <w:rFonts w:ascii="Verdana" w:eastAsia="Times New Roman" w:hAnsi="Verdana" w:cs="Times New Roman"/>
          <w:lang w:val="es-ES" w:eastAsia="es-ES"/>
        </w:rPr>
        <w:t>Determínese el Presupuesto Oficial, en pesos</w:t>
      </w:r>
      <w:r w:rsidR="00E46C5C">
        <w:rPr>
          <w:rFonts w:ascii="Verdana" w:eastAsia="Times New Roman" w:hAnsi="Verdana" w:cs="Times New Roman"/>
          <w:lang w:val="es-ES" w:eastAsia="es-ES"/>
        </w:rPr>
        <w:t xml:space="preserve"> </w:t>
      </w:r>
      <w:r w:rsidR="00E46C5C" w:rsidRPr="00E46C5C">
        <w:rPr>
          <w:rFonts w:ascii="Verdana" w:eastAsia="Times New Roman" w:hAnsi="Verdana" w:cs="Times New Roman"/>
          <w:lang w:val="es-ES" w:eastAsia="es-ES"/>
        </w:rPr>
        <w:t>dos millones cuatrocientos sesenta mil doscientos veinte con 00/100 ($2.460.220,00)</w:t>
      </w:r>
      <w:r w:rsidRPr="003069C9">
        <w:rPr>
          <w:rFonts w:ascii="Verdana" w:eastAsia="Times New Roman" w:hAnsi="Verdana" w:cs="Times New Roman"/>
          <w:lang w:val="es-ES" w:eastAsia="es-ES"/>
        </w:rPr>
        <w:t>.</w:t>
      </w: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Times New Roman"/>
          <w:b/>
          <w:lang w:val="es-ES" w:eastAsia="es-ES"/>
        </w:rPr>
      </w:pP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Arial"/>
          <w:lang w:val="es-ES" w:eastAsia="es-ES"/>
        </w:rPr>
      </w:pPr>
      <w:r w:rsidRPr="003069C9">
        <w:rPr>
          <w:rFonts w:ascii="Verdana" w:eastAsia="Times New Roman" w:hAnsi="Verdana" w:cs="Times New Roman"/>
          <w:b/>
          <w:lang w:val="es-ES" w:eastAsia="es-ES"/>
        </w:rPr>
        <w:t xml:space="preserve">Artículo 3°: </w:t>
      </w:r>
      <w:r w:rsidRPr="003069C9">
        <w:rPr>
          <w:rFonts w:ascii="Verdana" w:eastAsia="Times New Roman" w:hAnsi="Verdana" w:cs="Times New Roman"/>
          <w:lang w:val="es-ES" w:eastAsia="es-ES"/>
        </w:rPr>
        <w:t xml:space="preserve">La presente Licitación se realizará con arreglo </w:t>
      </w:r>
      <w:r w:rsidRPr="003069C9">
        <w:rPr>
          <w:rFonts w:ascii="Verdana" w:eastAsia="Times New Roman" w:hAnsi="Verdana" w:cs="Arial"/>
          <w:lang w:val="es-ES" w:eastAsia="es-ES"/>
        </w:rPr>
        <w:t>a los Pliegos de Bases y Condiciones Generales y Particulares, que como Anexo I y II forman parte integrante del presente Decreto.</w:t>
      </w: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Times New Roman"/>
          <w:b/>
          <w:lang w:val="es-ES" w:eastAsia="es-ES"/>
        </w:rPr>
      </w:pP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r w:rsidRPr="003069C9">
        <w:rPr>
          <w:rFonts w:ascii="Verdana" w:eastAsia="Times New Roman" w:hAnsi="Verdana" w:cs="Times New Roman"/>
          <w:b/>
          <w:lang w:val="es-ES" w:eastAsia="es-ES"/>
        </w:rPr>
        <w:t>Artículo 4º:</w:t>
      </w:r>
      <w:r w:rsidRPr="003069C9">
        <w:rPr>
          <w:rFonts w:ascii="Verdana" w:eastAsia="Times New Roman" w:hAnsi="Verdana" w:cs="Times New Roman"/>
          <w:lang w:val="es-ES" w:eastAsia="es-ES"/>
        </w:rPr>
        <w:t xml:space="preserve"> Las propuestas podrán ser presentadas hasta el día </w:t>
      </w:r>
      <w:r w:rsidR="00E46C5C">
        <w:rPr>
          <w:rFonts w:ascii="Verdana" w:eastAsia="Times New Roman" w:hAnsi="Verdana" w:cs="Times New Roman"/>
          <w:lang w:val="es-ES" w:eastAsia="es-ES"/>
        </w:rPr>
        <w:t>06</w:t>
      </w:r>
      <w:r w:rsidRPr="003069C9">
        <w:rPr>
          <w:rFonts w:ascii="Verdana" w:eastAsia="Times New Roman" w:hAnsi="Verdana" w:cs="Times New Roman"/>
          <w:lang w:val="es-ES" w:eastAsia="es-ES"/>
        </w:rPr>
        <w:t xml:space="preserve"> de </w:t>
      </w:r>
      <w:r w:rsidR="00E46C5C">
        <w:rPr>
          <w:rFonts w:ascii="Verdana" w:eastAsia="Times New Roman" w:hAnsi="Verdana" w:cs="Times New Roman"/>
          <w:lang w:val="es-ES" w:eastAsia="es-ES"/>
        </w:rPr>
        <w:t>Mayo</w:t>
      </w:r>
      <w:r w:rsidRPr="003069C9">
        <w:rPr>
          <w:rFonts w:ascii="Verdana" w:eastAsia="Times New Roman" w:hAnsi="Verdana" w:cs="Times New Roman"/>
          <w:lang w:val="es-ES" w:eastAsia="es-ES"/>
        </w:rPr>
        <w:t xml:space="preserve"> de 2020</w:t>
      </w:r>
      <w:r w:rsidR="00E46C5C">
        <w:rPr>
          <w:rFonts w:ascii="Verdana" w:eastAsia="Times New Roman" w:hAnsi="Verdana" w:cs="Times New Roman"/>
          <w:lang w:val="es-ES" w:eastAsia="es-ES"/>
        </w:rPr>
        <w:t>, a las 09:3</w:t>
      </w:r>
      <w:r w:rsidRPr="003069C9">
        <w:rPr>
          <w:rFonts w:ascii="Verdana" w:eastAsia="Times New Roman" w:hAnsi="Verdana" w:cs="Times New Roman"/>
          <w:lang w:val="es-ES" w:eastAsia="es-ES"/>
        </w:rPr>
        <w:t>0 horas, o el día siguiente hábil si fuese feriado o no laborable.</w:t>
      </w: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r w:rsidRPr="003069C9">
        <w:rPr>
          <w:rFonts w:ascii="Verdana" w:eastAsia="Times New Roman" w:hAnsi="Verdana" w:cs="Times New Roman"/>
          <w:b/>
          <w:lang w:val="es-ES" w:eastAsia="es-ES"/>
        </w:rPr>
        <w:t>Artículo 5º:</w:t>
      </w:r>
      <w:r w:rsidRPr="003069C9">
        <w:rPr>
          <w:rFonts w:ascii="Verdana" w:eastAsia="Times New Roman" w:hAnsi="Verdana" w:cs="Times New Roman"/>
          <w:lang w:val="es-ES" w:eastAsia="es-ES"/>
        </w:rPr>
        <w:t xml:space="preserve"> La apertura de las propuestas se llevará a cabo el día </w:t>
      </w:r>
      <w:r w:rsidR="00E46C5C">
        <w:rPr>
          <w:rFonts w:ascii="Verdana" w:eastAsia="Times New Roman" w:hAnsi="Verdana" w:cs="Times New Roman"/>
          <w:lang w:val="es-ES" w:eastAsia="es-ES"/>
        </w:rPr>
        <w:t>06</w:t>
      </w:r>
      <w:r w:rsidRPr="003069C9">
        <w:rPr>
          <w:rFonts w:ascii="Verdana" w:eastAsia="Times New Roman" w:hAnsi="Verdana" w:cs="Times New Roman"/>
          <w:lang w:val="es-ES" w:eastAsia="es-ES"/>
        </w:rPr>
        <w:t xml:space="preserve"> de </w:t>
      </w:r>
      <w:r w:rsidR="00E46C5C">
        <w:rPr>
          <w:rFonts w:ascii="Verdana" w:eastAsia="Times New Roman" w:hAnsi="Verdana" w:cs="Times New Roman"/>
          <w:lang w:val="es-ES" w:eastAsia="es-ES"/>
        </w:rPr>
        <w:t>Mayo</w:t>
      </w:r>
      <w:r w:rsidRPr="003069C9">
        <w:rPr>
          <w:rFonts w:ascii="Verdana" w:eastAsia="Times New Roman" w:hAnsi="Verdana" w:cs="Times New Roman"/>
          <w:lang w:val="es-ES" w:eastAsia="es-ES"/>
        </w:rPr>
        <w:t xml:space="preserve"> de 2020, a las 1</w:t>
      </w:r>
      <w:r w:rsidR="00E46C5C">
        <w:rPr>
          <w:rFonts w:ascii="Verdana" w:eastAsia="Times New Roman" w:hAnsi="Verdana" w:cs="Times New Roman"/>
          <w:lang w:val="es-ES" w:eastAsia="es-ES"/>
        </w:rPr>
        <w:t>0</w:t>
      </w:r>
      <w:r w:rsidRPr="003069C9">
        <w:rPr>
          <w:rFonts w:ascii="Verdana" w:eastAsia="Times New Roman" w:hAnsi="Verdana" w:cs="Times New Roman"/>
          <w:lang w:val="es-ES" w:eastAsia="es-ES"/>
        </w:rPr>
        <w:t>:00 horas, o el día siguiente hábil si éste fuese feriado o no laborable, en acto público.</w:t>
      </w: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r w:rsidRPr="003069C9">
        <w:rPr>
          <w:rFonts w:ascii="Verdana" w:eastAsia="Times New Roman" w:hAnsi="Verdana" w:cs="Times New Roman"/>
          <w:b/>
          <w:lang w:val="es-ES" w:eastAsia="es-ES"/>
        </w:rPr>
        <w:t>Artículo 6º</w:t>
      </w:r>
      <w:r w:rsidRPr="003069C9">
        <w:rPr>
          <w:rFonts w:ascii="Verdana" w:eastAsia="Times New Roman" w:hAnsi="Verdana" w:cs="Times New Roman"/>
          <w:lang w:val="es-ES" w:eastAsia="es-ES"/>
        </w:rPr>
        <w:t xml:space="preserve">: El gasto que demande el artículo 1° será atendido con cargo a las siguientes partidas: </w:t>
      </w:r>
    </w:p>
    <w:p w:rsidR="003069C9" w:rsidRPr="003069C9" w:rsidRDefault="003069C9" w:rsidP="003069C9">
      <w:pPr>
        <w:numPr>
          <w:ilvl w:val="0"/>
          <w:numId w:val="3"/>
        </w:numPr>
        <w:overflowPunct w:val="0"/>
        <w:autoSpaceDE w:val="0"/>
        <w:autoSpaceDN w:val="0"/>
        <w:adjustRightInd w:val="0"/>
        <w:spacing w:after="0" w:line="240" w:lineRule="auto"/>
        <w:contextualSpacing/>
        <w:jc w:val="both"/>
        <w:textAlignment w:val="baseline"/>
        <w:rPr>
          <w:rFonts w:ascii="Verdana" w:eastAsia="Times New Roman" w:hAnsi="Verdana" w:cs="Times New Roman"/>
          <w:lang w:val="es-ES" w:eastAsia="es-ES"/>
        </w:rPr>
      </w:pPr>
      <w:r w:rsidRPr="003069C9">
        <w:rPr>
          <w:rFonts w:ascii="Verdana" w:eastAsia="Times New Roman" w:hAnsi="Verdana" w:cs="Arial"/>
          <w:lang w:val="es-ES" w:eastAsia="es-ES"/>
        </w:rPr>
        <w:t>Jurisdicción: 1110105000 – Secretaría de Salud - 3</w:t>
      </w:r>
      <w:r w:rsidR="00E46C5C">
        <w:rPr>
          <w:rFonts w:ascii="Verdana" w:eastAsia="Times New Roman" w:hAnsi="Verdana" w:cs="Arial"/>
          <w:lang w:val="es-ES" w:eastAsia="es-ES"/>
        </w:rPr>
        <w:t>3</w:t>
      </w:r>
      <w:r w:rsidRPr="003069C9">
        <w:rPr>
          <w:rFonts w:ascii="Verdana" w:eastAsia="Times New Roman" w:hAnsi="Verdana" w:cs="Arial"/>
          <w:lang w:val="es-ES" w:eastAsia="es-ES"/>
        </w:rPr>
        <w:t xml:space="preserve">.00.00 </w:t>
      </w:r>
      <w:r w:rsidR="00E46C5C">
        <w:rPr>
          <w:rFonts w:ascii="Verdana" w:eastAsia="Times New Roman" w:hAnsi="Verdana" w:cs="Arial"/>
          <w:lang w:val="es-ES" w:eastAsia="es-ES"/>
        </w:rPr>
        <w:t xml:space="preserve">Programa de </w:t>
      </w:r>
      <w:r w:rsidR="00733670">
        <w:rPr>
          <w:rFonts w:ascii="Verdana" w:eastAsia="Times New Roman" w:hAnsi="Verdana" w:cs="Arial"/>
          <w:lang w:val="es-ES" w:eastAsia="es-ES"/>
        </w:rPr>
        <w:t>Prevención</w:t>
      </w:r>
      <w:r w:rsidR="00E46C5C">
        <w:rPr>
          <w:rFonts w:ascii="Verdana" w:eastAsia="Times New Roman" w:hAnsi="Verdana" w:cs="Arial"/>
          <w:lang w:val="es-ES" w:eastAsia="es-ES"/>
        </w:rPr>
        <w:t xml:space="preserve"> de Coronavirus- COVID</w:t>
      </w:r>
      <w:r w:rsidR="00733670">
        <w:rPr>
          <w:rFonts w:ascii="Verdana" w:eastAsia="Times New Roman" w:hAnsi="Verdana" w:cs="Arial"/>
          <w:lang w:val="es-ES" w:eastAsia="es-ES"/>
        </w:rPr>
        <w:t>-19</w:t>
      </w:r>
      <w:r w:rsidRPr="003069C9">
        <w:rPr>
          <w:rFonts w:ascii="Verdana" w:eastAsia="Times New Roman" w:hAnsi="Verdana" w:cs="Arial"/>
          <w:lang w:val="es-ES" w:eastAsia="es-ES"/>
        </w:rPr>
        <w:t xml:space="preserve"> </w:t>
      </w:r>
      <w:r w:rsidRPr="003069C9">
        <w:rPr>
          <w:rFonts w:ascii="Verdana" w:eastAsia="Times New Roman" w:hAnsi="Verdana" w:cs="Times New Roman"/>
          <w:lang w:val="es-ES" w:eastAsia="es-ES"/>
        </w:rPr>
        <w:t>–Fuente de Financiamiento 110 – de Origen Municipal.</w:t>
      </w:r>
    </w:p>
    <w:p w:rsidR="003069C9" w:rsidRPr="003069C9" w:rsidRDefault="003069C9" w:rsidP="003069C9">
      <w:pPr>
        <w:overflowPunct w:val="0"/>
        <w:autoSpaceDE w:val="0"/>
        <w:autoSpaceDN w:val="0"/>
        <w:adjustRightInd w:val="0"/>
        <w:spacing w:after="0" w:line="240" w:lineRule="auto"/>
        <w:ind w:left="720"/>
        <w:contextualSpacing/>
        <w:jc w:val="both"/>
        <w:textAlignment w:val="baseline"/>
        <w:rPr>
          <w:rFonts w:ascii="Verdana" w:eastAsia="Times New Roman" w:hAnsi="Verdana" w:cs="Times New Roman"/>
          <w:lang w:val="es-ES" w:eastAsia="es-ES"/>
        </w:rPr>
      </w:pP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r w:rsidRPr="003069C9">
        <w:rPr>
          <w:rFonts w:ascii="Verdana" w:eastAsia="Times New Roman" w:hAnsi="Verdana" w:cs="Times New Roman"/>
          <w:b/>
          <w:lang w:val="es-ES" w:eastAsia="es-ES"/>
        </w:rPr>
        <w:t>Artículo 7º:</w:t>
      </w:r>
      <w:r w:rsidRPr="003069C9">
        <w:rPr>
          <w:rFonts w:ascii="Verdana" w:eastAsia="Times New Roman" w:hAnsi="Verdana" w:cs="Times New Roman"/>
          <w:lang w:val="es-ES" w:eastAsia="es-ES"/>
        </w:rPr>
        <w:t xml:space="preserve"> Tomen conocimiento Secretaría de Hacienda, Oficina de Compras y demás que considere corresponder a efectos de su fiel cumplimiento.</w:t>
      </w:r>
    </w:p>
    <w:p w:rsidR="003069C9" w:rsidRPr="003069C9" w:rsidRDefault="003069C9" w:rsidP="003069C9">
      <w:pPr>
        <w:tabs>
          <w:tab w:val="left" w:pos="1170"/>
        </w:tabs>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r w:rsidRPr="003069C9">
        <w:rPr>
          <w:rFonts w:ascii="Verdana" w:eastAsia="Times New Roman" w:hAnsi="Verdana" w:cs="Times New Roman"/>
          <w:lang w:val="es-ES" w:eastAsia="es-ES"/>
        </w:rPr>
        <w:tab/>
      </w: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r w:rsidRPr="003069C9">
        <w:rPr>
          <w:rFonts w:ascii="Verdana" w:eastAsia="Times New Roman" w:hAnsi="Verdana" w:cs="Times New Roman"/>
          <w:b/>
          <w:lang w:val="es-ES" w:eastAsia="es-ES"/>
        </w:rPr>
        <w:t>Artículo  8°:</w:t>
      </w:r>
      <w:r w:rsidRPr="003069C9">
        <w:rPr>
          <w:rFonts w:ascii="Verdana" w:eastAsia="Times New Roman" w:hAnsi="Verdana" w:cs="Times New Roman"/>
          <w:lang w:val="es-ES" w:eastAsia="es-ES"/>
        </w:rPr>
        <w:t xml:space="preserve"> El presente decreto será refrendado por </w:t>
      </w:r>
      <w:smartTag w:uri="urn:schemas-microsoft-com:office:smarttags" w:element="metricconverter">
        <w:smartTagPr>
          <w:attr w:name="ProductID" w:val="160 mm"/>
        </w:smartTagPr>
        <w:r w:rsidRPr="003069C9">
          <w:rPr>
            <w:rFonts w:ascii="Verdana" w:eastAsia="Times New Roman" w:hAnsi="Verdana" w:cs="Times New Roman"/>
            <w:lang w:val="es-ES" w:eastAsia="es-ES"/>
          </w:rPr>
          <w:t>la Secretaria</w:t>
        </w:r>
      </w:smartTag>
      <w:r w:rsidRPr="003069C9">
        <w:rPr>
          <w:rFonts w:ascii="Verdana" w:eastAsia="Times New Roman" w:hAnsi="Verdana" w:cs="Times New Roman"/>
          <w:lang w:val="es-ES" w:eastAsia="es-ES"/>
        </w:rPr>
        <w:t xml:space="preserve"> de Salud.</w:t>
      </w: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Times New Roman"/>
          <w:b/>
          <w:lang w:val="es-ES" w:eastAsia="es-ES"/>
        </w:rPr>
      </w:pP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Times New Roman"/>
          <w:b/>
          <w:lang w:val="es-ES" w:eastAsia="es-ES"/>
        </w:rPr>
      </w:pPr>
      <w:r w:rsidRPr="003069C9">
        <w:rPr>
          <w:rFonts w:ascii="Verdana" w:eastAsia="Times New Roman" w:hAnsi="Verdana" w:cs="Times New Roman"/>
          <w:b/>
          <w:lang w:val="es-ES" w:eastAsia="es-ES"/>
        </w:rPr>
        <w:t>Artículo 9º</w:t>
      </w:r>
      <w:r w:rsidRPr="003069C9">
        <w:rPr>
          <w:rFonts w:ascii="Verdana" w:eastAsia="Times New Roman" w:hAnsi="Verdana" w:cs="Times New Roman"/>
          <w:lang w:val="es-ES" w:eastAsia="es-ES"/>
        </w:rPr>
        <w:t>: Comuníquese, dése al Libro de Decretos y cumplidos los trámites de estilo, archívese.</w:t>
      </w:r>
    </w:p>
    <w:p w:rsidR="003069C9" w:rsidRPr="003069C9" w:rsidRDefault="003069C9" w:rsidP="003069C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 w:eastAsia="es-ES"/>
        </w:rPr>
      </w:pPr>
    </w:p>
    <w:p w:rsidR="003069C9" w:rsidRPr="003069C9" w:rsidRDefault="003069C9" w:rsidP="003069C9">
      <w:pPr>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b/>
          <w:lang w:val="es-ES" w:eastAsia="es-ES"/>
        </w:rPr>
      </w:pPr>
    </w:p>
    <w:p w:rsidR="003069C9" w:rsidRPr="003069C9" w:rsidRDefault="003069C9" w:rsidP="003069C9">
      <w:pPr>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b/>
          <w:lang w:val="es-ES" w:eastAsia="es-ES"/>
        </w:rPr>
      </w:pPr>
    </w:p>
    <w:p w:rsidR="003069C9" w:rsidRPr="003069C9" w:rsidRDefault="003069C9" w:rsidP="003069C9">
      <w:pPr>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b/>
          <w:lang w:val="es-ES" w:eastAsia="es-ES"/>
        </w:rPr>
      </w:pPr>
    </w:p>
    <w:p w:rsidR="003069C9" w:rsidRPr="003069C9" w:rsidRDefault="003069C9" w:rsidP="003069C9">
      <w:pPr>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b/>
          <w:lang w:val="es-ES" w:eastAsia="es-ES"/>
        </w:rPr>
      </w:pPr>
    </w:p>
    <w:p w:rsidR="003069C9" w:rsidRPr="003069C9" w:rsidRDefault="003069C9" w:rsidP="003069C9">
      <w:pPr>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b/>
          <w:lang w:val="es-ES" w:eastAsia="es-ES"/>
        </w:rPr>
      </w:pPr>
    </w:p>
    <w:p w:rsidR="003069C9" w:rsidRPr="003069C9" w:rsidRDefault="003069C9" w:rsidP="003069C9">
      <w:pPr>
        <w:overflowPunct w:val="0"/>
        <w:autoSpaceDE w:val="0"/>
        <w:autoSpaceDN w:val="0"/>
        <w:adjustRightInd w:val="0"/>
        <w:spacing w:after="0" w:line="240" w:lineRule="auto"/>
        <w:ind w:right="284"/>
        <w:jc w:val="both"/>
        <w:textAlignment w:val="baseline"/>
        <w:rPr>
          <w:rFonts w:ascii="Times New Roman" w:eastAsia="Times New Roman" w:hAnsi="Times New Roman" w:cs="Times New Roman"/>
          <w:b/>
          <w:lang w:val="es-ES" w:eastAsia="es-ES"/>
        </w:rPr>
      </w:pPr>
    </w:p>
    <w:p w:rsidR="003069C9" w:rsidRPr="003069C9" w:rsidRDefault="003069C9" w:rsidP="003069C9">
      <w:pPr>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b/>
          <w:lang w:val="es-ES" w:eastAsia="es-ES"/>
        </w:rPr>
      </w:pPr>
    </w:p>
    <w:p w:rsidR="003069C9" w:rsidRPr="003069C9" w:rsidRDefault="003069C9" w:rsidP="003069C9">
      <w:pPr>
        <w:overflowPunct w:val="0"/>
        <w:autoSpaceDE w:val="0"/>
        <w:autoSpaceDN w:val="0"/>
        <w:adjustRightInd w:val="0"/>
        <w:spacing w:after="0" w:line="240" w:lineRule="auto"/>
        <w:jc w:val="center"/>
        <w:textAlignment w:val="baseline"/>
        <w:rPr>
          <w:rFonts w:ascii="Verdana" w:eastAsia="Times New Roman" w:hAnsi="Verdana" w:cs="Times New Roman"/>
          <w:b/>
          <w:caps/>
          <w:sz w:val="20"/>
          <w:szCs w:val="20"/>
          <w:lang w:val="es-ES" w:eastAsia="es-ES"/>
        </w:rPr>
      </w:pPr>
    </w:p>
    <w:p w:rsidR="003069C9" w:rsidRPr="003069C9" w:rsidRDefault="003069C9" w:rsidP="003069C9">
      <w:pPr>
        <w:overflowPunct w:val="0"/>
        <w:autoSpaceDE w:val="0"/>
        <w:autoSpaceDN w:val="0"/>
        <w:adjustRightInd w:val="0"/>
        <w:spacing w:after="0" w:line="240" w:lineRule="auto"/>
        <w:jc w:val="center"/>
        <w:textAlignment w:val="baseline"/>
        <w:rPr>
          <w:rFonts w:ascii="Verdana" w:eastAsia="Times New Roman" w:hAnsi="Verdana" w:cs="Times New Roman"/>
          <w:b/>
          <w:caps/>
          <w:sz w:val="20"/>
          <w:szCs w:val="20"/>
          <w:lang w:val="es-ES" w:eastAsia="es-ES"/>
        </w:rPr>
      </w:pPr>
    </w:p>
    <w:p w:rsidR="003069C9" w:rsidRPr="003069C9" w:rsidRDefault="004511CD" w:rsidP="003069C9">
      <w:pPr>
        <w:overflowPunct w:val="0"/>
        <w:autoSpaceDE w:val="0"/>
        <w:autoSpaceDN w:val="0"/>
        <w:adjustRightInd w:val="0"/>
        <w:spacing w:after="0" w:line="240" w:lineRule="auto"/>
        <w:jc w:val="center"/>
        <w:textAlignment w:val="baseline"/>
        <w:rPr>
          <w:rFonts w:ascii="Verdana" w:eastAsia="Times New Roman" w:hAnsi="Verdana" w:cs="Times New Roman"/>
          <w:sz w:val="20"/>
          <w:szCs w:val="20"/>
          <w:lang w:val="es-ES" w:eastAsia="es-ES"/>
        </w:rPr>
      </w:pPr>
      <w:r>
        <w:rPr>
          <w:rFonts w:ascii="Verdana" w:eastAsia="Times New Roman" w:hAnsi="Verdana" w:cs="Times New Roman"/>
          <w:b/>
          <w:caps/>
          <w:sz w:val="20"/>
          <w:szCs w:val="20"/>
          <w:lang w:val="es-ES" w:eastAsia="es-ES"/>
        </w:rPr>
        <w:t xml:space="preserve">     </w:t>
      </w:r>
      <w:r w:rsidR="00733670">
        <w:rPr>
          <w:rFonts w:ascii="Verdana" w:eastAsia="Times New Roman" w:hAnsi="Verdana" w:cs="Times New Roman"/>
          <w:b/>
          <w:caps/>
          <w:sz w:val="20"/>
          <w:szCs w:val="20"/>
          <w:lang w:val="es-ES" w:eastAsia="es-ES"/>
        </w:rPr>
        <w:t>SRA</w:t>
      </w:r>
      <w:r w:rsidR="003069C9" w:rsidRPr="003069C9">
        <w:rPr>
          <w:rFonts w:ascii="Verdana" w:eastAsia="Times New Roman" w:hAnsi="Verdana" w:cs="Times New Roman"/>
          <w:b/>
          <w:caps/>
          <w:sz w:val="20"/>
          <w:szCs w:val="20"/>
          <w:lang w:val="es-ES" w:eastAsia="es-ES"/>
        </w:rPr>
        <w:t xml:space="preserve">. MARIA ESTELA JOFRE                        </w:t>
      </w:r>
      <w:r w:rsidR="003069C9" w:rsidRPr="003069C9">
        <w:rPr>
          <w:rFonts w:ascii="Verdana" w:eastAsia="Times New Roman" w:hAnsi="Verdana" w:cs="Times New Roman"/>
          <w:b/>
          <w:sz w:val="20"/>
          <w:szCs w:val="20"/>
          <w:lang w:val="es-ES" w:eastAsia="es-ES"/>
        </w:rPr>
        <w:t>SR. MARCOS EMILIO PISANO</w:t>
      </w:r>
      <w:r w:rsidR="003069C9" w:rsidRPr="003069C9">
        <w:rPr>
          <w:rFonts w:ascii="Verdana" w:eastAsia="Times New Roman" w:hAnsi="Verdana" w:cs="Times New Roman"/>
          <w:b/>
          <w:sz w:val="24"/>
          <w:szCs w:val="20"/>
          <w:lang w:val="es-ES" w:eastAsia="es-ES"/>
        </w:rPr>
        <w:t xml:space="preserve">    </w:t>
      </w:r>
      <w:r w:rsidR="003069C9" w:rsidRPr="003069C9">
        <w:rPr>
          <w:rFonts w:ascii="Verdana" w:eastAsia="Times New Roman" w:hAnsi="Verdana" w:cs="Times New Roman"/>
          <w:caps/>
          <w:sz w:val="20"/>
          <w:szCs w:val="20"/>
          <w:lang w:val="es-ES" w:eastAsia="es-ES"/>
        </w:rPr>
        <w:t xml:space="preserve">SecretariA de SALUD                            </w:t>
      </w:r>
      <w:r>
        <w:rPr>
          <w:rFonts w:ascii="Verdana" w:eastAsia="Times New Roman" w:hAnsi="Verdana" w:cs="Times New Roman"/>
          <w:caps/>
          <w:sz w:val="20"/>
          <w:szCs w:val="20"/>
          <w:lang w:val="es-ES" w:eastAsia="es-ES"/>
        </w:rPr>
        <w:t xml:space="preserve">      </w:t>
      </w:r>
      <w:r w:rsidR="003069C9" w:rsidRPr="003069C9">
        <w:rPr>
          <w:rFonts w:ascii="Verdana" w:eastAsia="Times New Roman" w:hAnsi="Verdana" w:cs="Times New Roman"/>
          <w:caps/>
          <w:sz w:val="20"/>
          <w:szCs w:val="20"/>
          <w:lang w:val="es-ES" w:eastAsia="es-ES"/>
        </w:rPr>
        <w:t>INTENDENTE MUNICIPAL</w:t>
      </w: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p>
    <w:p w:rsidR="003069C9" w:rsidRPr="003069C9" w:rsidRDefault="003069C9" w:rsidP="003069C9">
      <w:pPr>
        <w:overflowPunct w:val="0"/>
        <w:autoSpaceDE w:val="0"/>
        <w:autoSpaceDN w:val="0"/>
        <w:adjustRightInd w:val="0"/>
        <w:spacing w:after="0" w:line="240" w:lineRule="auto"/>
        <w:ind w:right="284"/>
        <w:jc w:val="center"/>
        <w:textAlignment w:val="baseline"/>
        <w:rPr>
          <w:rFonts w:ascii="Verdana" w:eastAsia="Times New Roman" w:hAnsi="Verdana" w:cs="Times New Roman"/>
          <w:b/>
          <w:sz w:val="20"/>
          <w:szCs w:val="20"/>
          <w:lang w:val="es-ES" w:eastAsia="es-ES"/>
        </w:rPr>
      </w:pPr>
      <w:r w:rsidRPr="003069C9">
        <w:rPr>
          <w:rFonts w:ascii="Verdana" w:eastAsia="Times New Roman" w:hAnsi="Verdana" w:cs="Times New Roman"/>
          <w:b/>
          <w:lang w:val="es-ES" w:eastAsia="es-ES"/>
        </w:rPr>
        <w:br w:type="page"/>
      </w:r>
      <w:r w:rsidRPr="003069C9">
        <w:rPr>
          <w:rFonts w:ascii="Verdana" w:eastAsia="Times New Roman" w:hAnsi="Verdana" w:cs="Times New Roman"/>
          <w:b/>
          <w:lang w:val="es-ES" w:eastAsia="es-ES"/>
        </w:rPr>
        <w:lastRenderedPageBreak/>
        <w:t>Anexo I</w:t>
      </w:r>
    </w:p>
    <w:p w:rsidR="003069C9" w:rsidRPr="003069C9" w:rsidRDefault="003069C9" w:rsidP="003069C9">
      <w:pPr>
        <w:overflowPunct w:val="0"/>
        <w:autoSpaceDE w:val="0"/>
        <w:autoSpaceDN w:val="0"/>
        <w:adjustRightInd w:val="0"/>
        <w:spacing w:after="0" w:line="240" w:lineRule="auto"/>
        <w:jc w:val="center"/>
        <w:rPr>
          <w:rFonts w:ascii="Verdana" w:eastAsia="Times New Roman" w:hAnsi="Verdana" w:cs="Times New Roman"/>
          <w:b/>
          <w:lang w:val="es-ES" w:eastAsia="es-ES"/>
        </w:rPr>
      </w:pPr>
    </w:p>
    <w:p w:rsidR="003069C9" w:rsidRPr="003069C9" w:rsidRDefault="003069C9" w:rsidP="003069C9">
      <w:pPr>
        <w:keepNext/>
        <w:spacing w:after="0" w:line="240" w:lineRule="auto"/>
        <w:jc w:val="center"/>
        <w:outlineLvl w:val="0"/>
        <w:rPr>
          <w:rFonts w:ascii="Verdana" w:eastAsia="Times New Roman" w:hAnsi="Verdana" w:cs="Verdana"/>
          <w:b/>
          <w:bCs/>
          <w:lang w:eastAsia="es-ES"/>
        </w:rPr>
      </w:pPr>
      <w:r w:rsidRPr="003069C9">
        <w:rPr>
          <w:rFonts w:ascii="Verdana" w:eastAsia="Times New Roman" w:hAnsi="Verdana" w:cs="Verdana"/>
          <w:b/>
          <w:bCs/>
          <w:lang w:eastAsia="es-ES"/>
        </w:rPr>
        <w:t>LICITACION PRIVADA Nº</w:t>
      </w:r>
      <w:r w:rsidRPr="003069C9">
        <w:rPr>
          <w:rFonts w:ascii="Verdana" w:eastAsia="Times New Roman" w:hAnsi="Verdana" w:cs="Verdana"/>
          <w:b/>
          <w:bCs/>
          <w:color w:val="FF0000"/>
          <w:lang w:eastAsia="es-ES"/>
        </w:rPr>
        <w:t xml:space="preserve">  </w:t>
      </w:r>
      <w:r w:rsidR="00733670">
        <w:rPr>
          <w:rFonts w:ascii="Verdana" w:eastAsia="Times New Roman" w:hAnsi="Verdana" w:cs="Verdana"/>
          <w:b/>
          <w:bCs/>
          <w:lang w:eastAsia="es-ES"/>
        </w:rPr>
        <w:t>13</w:t>
      </w:r>
      <w:r w:rsidRPr="003069C9">
        <w:rPr>
          <w:rFonts w:ascii="Verdana" w:eastAsia="Times New Roman" w:hAnsi="Verdana" w:cs="Verdana"/>
          <w:b/>
          <w:bCs/>
          <w:lang w:eastAsia="es-ES"/>
        </w:rPr>
        <w:t>/2020</w:t>
      </w:r>
    </w:p>
    <w:p w:rsidR="003069C9" w:rsidRPr="003069C9" w:rsidRDefault="003069C9" w:rsidP="003069C9">
      <w:pPr>
        <w:keepNext/>
        <w:spacing w:after="0" w:line="240" w:lineRule="auto"/>
        <w:jc w:val="center"/>
        <w:outlineLvl w:val="4"/>
        <w:rPr>
          <w:rFonts w:ascii="Verdana" w:eastAsia="Times New Roman" w:hAnsi="Verdana" w:cs="Verdana"/>
          <w:b/>
          <w:u w:val="single"/>
          <w:lang w:eastAsia="es-ES"/>
        </w:rPr>
      </w:pPr>
    </w:p>
    <w:p w:rsidR="003069C9" w:rsidRPr="003069C9" w:rsidRDefault="003069C9" w:rsidP="003069C9">
      <w:pPr>
        <w:keepNext/>
        <w:spacing w:after="0" w:line="240" w:lineRule="auto"/>
        <w:jc w:val="center"/>
        <w:outlineLvl w:val="4"/>
        <w:rPr>
          <w:rFonts w:ascii="Verdana" w:eastAsia="Times New Roman" w:hAnsi="Verdana" w:cs="Verdana"/>
          <w:b/>
          <w:lang w:eastAsia="es-ES"/>
        </w:rPr>
      </w:pPr>
      <w:r w:rsidRPr="003069C9">
        <w:rPr>
          <w:rFonts w:ascii="Verdana" w:eastAsia="Times New Roman" w:hAnsi="Verdana" w:cs="Verdana"/>
          <w:b/>
          <w:lang w:eastAsia="es-ES"/>
        </w:rPr>
        <w:t xml:space="preserve">Pliego de Bases y </w:t>
      </w:r>
    </w:p>
    <w:p w:rsidR="003069C9" w:rsidRPr="003069C9" w:rsidRDefault="003069C9" w:rsidP="003069C9">
      <w:pPr>
        <w:overflowPunct w:val="0"/>
        <w:autoSpaceDE w:val="0"/>
        <w:autoSpaceDN w:val="0"/>
        <w:adjustRightInd w:val="0"/>
        <w:spacing w:after="0" w:line="240" w:lineRule="auto"/>
        <w:jc w:val="center"/>
        <w:rPr>
          <w:rFonts w:ascii="Verdana" w:eastAsia="Times New Roman" w:hAnsi="Verdana" w:cs="Verdana"/>
          <w:b/>
          <w:bCs/>
          <w:lang w:val="es-MX" w:eastAsia="es-ES"/>
        </w:rPr>
      </w:pPr>
      <w:r w:rsidRPr="003069C9">
        <w:rPr>
          <w:rFonts w:ascii="Verdana" w:eastAsia="Times New Roman" w:hAnsi="Verdana" w:cs="Verdana"/>
          <w:b/>
          <w:bCs/>
          <w:lang w:val="es-MX" w:eastAsia="es-ES"/>
        </w:rPr>
        <w:t>Condiciones Generales</w:t>
      </w:r>
    </w:p>
    <w:p w:rsidR="003069C9" w:rsidRPr="003069C9" w:rsidRDefault="003069C9" w:rsidP="003069C9">
      <w:pPr>
        <w:overflowPunct w:val="0"/>
        <w:autoSpaceDE w:val="0"/>
        <w:autoSpaceDN w:val="0"/>
        <w:adjustRightInd w:val="0"/>
        <w:spacing w:after="0" w:line="240" w:lineRule="auto"/>
        <w:jc w:val="center"/>
        <w:textAlignment w:val="baseline"/>
        <w:rPr>
          <w:rFonts w:ascii="Verdana" w:eastAsia="Times New Roman" w:hAnsi="Verdana" w:cs="Times New Roman"/>
          <w:u w:val="single"/>
          <w:lang w:val="es-MX" w:eastAsia="es-ES"/>
        </w:rPr>
      </w:pPr>
    </w:p>
    <w:p w:rsidR="003069C9" w:rsidRPr="003069C9" w:rsidRDefault="003069C9" w:rsidP="003069C9">
      <w:pPr>
        <w:overflowPunct w:val="0"/>
        <w:autoSpaceDE w:val="0"/>
        <w:autoSpaceDN w:val="0"/>
        <w:adjustRightInd w:val="0"/>
        <w:spacing w:after="0" w:line="240" w:lineRule="auto"/>
        <w:textAlignment w:val="baseline"/>
        <w:rPr>
          <w:rFonts w:ascii="Verdana" w:eastAsia="Times New Roman" w:hAnsi="Verdana" w:cs="Times New Roman"/>
          <w:lang w:val="es-ES" w:eastAsia="es-ES"/>
        </w:rPr>
      </w:pP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Arial"/>
          <w:b/>
          <w:lang w:val="es-ES" w:eastAsia="es-ES"/>
        </w:rPr>
      </w:pPr>
      <w:r w:rsidRPr="003069C9">
        <w:rPr>
          <w:rFonts w:ascii="Verdana" w:eastAsia="Times New Roman" w:hAnsi="Verdana" w:cs="Arial"/>
          <w:b/>
          <w:lang w:val="es-MX" w:eastAsia="es-ES"/>
        </w:rPr>
        <w:t>Artículo 1°:</w:t>
      </w:r>
      <w:r w:rsidRPr="003069C9">
        <w:rPr>
          <w:rFonts w:ascii="Verdana" w:eastAsia="Times New Roman" w:hAnsi="Verdana" w:cs="Arial"/>
          <w:b/>
          <w:lang w:val="es-ES" w:eastAsia="es-ES"/>
        </w:rPr>
        <w:t xml:space="preserve"> LICITANTE</w:t>
      </w: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Verdana"/>
          <w:lang w:val="es-ES" w:eastAsia="es-ES"/>
        </w:rPr>
      </w:pPr>
      <w:smartTag w:uri="urn:schemas-microsoft-com:office:smarttags" w:element="metricconverter">
        <w:smartTagPr>
          <w:attr w:name="ProductID" w:val="160 mm"/>
        </w:smartTagPr>
        <w:smartTag w:uri="urn:schemas-microsoft-com:office:smarttags" w:element="PersonName">
          <w:smartTagPr>
            <w:attr w:name="ProductID" w:val="La Municipalidad"/>
          </w:smartTagPr>
          <w:r w:rsidRPr="003069C9">
            <w:rPr>
              <w:rFonts w:ascii="Verdana" w:eastAsia="Times New Roman" w:hAnsi="Verdana" w:cs="Verdana"/>
              <w:lang w:val="es-ES" w:eastAsia="es-ES"/>
            </w:rPr>
            <w:t>La Municipalidad</w:t>
          </w:r>
        </w:smartTag>
      </w:smartTag>
      <w:r w:rsidRPr="003069C9">
        <w:rPr>
          <w:rFonts w:ascii="Verdana" w:eastAsia="Times New Roman" w:hAnsi="Verdana" w:cs="Verdana"/>
          <w:lang w:val="es-ES" w:eastAsia="es-ES"/>
        </w:rPr>
        <w:t xml:space="preserve"> de Bolívar, llama a Licitación Privada para los fines establecidos en el Pliego de Bases y Condiciones Particulares (Anexo II).</w:t>
      </w: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Arial"/>
          <w:lang w:val="es-ES" w:eastAsia="es-ES"/>
        </w:rPr>
      </w:pP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Arial"/>
          <w:b/>
          <w:lang w:val="es-ES" w:eastAsia="es-ES"/>
        </w:rPr>
      </w:pPr>
      <w:r w:rsidRPr="003069C9">
        <w:rPr>
          <w:rFonts w:ascii="Verdana" w:eastAsia="Times New Roman" w:hAnsi="Verdana" w:cs="Arial"/>
          <w:b/>
          <w:lang w:val="es-MX" w:eastAsia="es-ES"/>
        </w:rPr>
        <w:t>Artículo 2°:</w:t>
      </w:r>
      <w:r w:rsidRPr="003069C9">
        <w:rPr>
          <w:rFonts w:ascii="Verdana" w:eastAsia="Times New Roman" w:hAnsi="Verdana" w:cs="Arial"/>
          <w:b/>
          <w:lang w:val="es-ES" w:eastAsia="es-ES"/>
        </w:rPr>
        <w:t xml:space="preserve">   AUTORIDAD DE APLICACIÓN</w:t>
      </w: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Arial"/>
          <w:lang w:val="es-ES" w:eastAsia="es-ES"/>
        </w:rPr>
      </w:pPr>
      <w:smartTag w:uri="urn:schemas-microsoft-com:office:smarttags" w:element="metricconverter">
        <w:smartTagPr>
          <w:attr w:name="ProductID" w:val="160 mm"/>
        </w:smartTagPr>
        <w:smartTag w:uri="urn:schemas-microsoft-com:office:smarttags" w:element="PersonName">
          <w:smartTagPr>
            <w:attr w:name="ProductID" w:val="La Municipalidad"/>
          </w:smartTagPr>
          <w:r w:rsidRPr="003069C9">
            <w:rPr>
              <w:rFonts w:ascii="Verdana" w:eastAsia="Times New Roman" w:hAnsi="Verdana" w:cs="Arial"/>
              <w:lang w:val="es-ES" w:eastAsia="es-ES"/>
            </w:rPr>
            <w:t>La Municipalidad</w:t>
          </w:r>
        </w:smartTag>
      </w:smartTag>
      <w:r w:rsidRPr="003069C9">
        <w:rPr>
          <w:rFonts w:ascii="Verdana" w:eastAsia="Times New Roman" w:hAnsi="Verdana" w:cs="Arial"/>
          <w:lang w:val="es-ES" w:eastAsia="es-ES"/>
        </w:rPr>
        <w:t xml:space="preserve"> de Bolívar, con sede en Av. Belgrano Nº 11, de </w:t>
      </w:r>
      <w:smartTag w:uri="urn:schemas-microsoft-com:office:smarttags" w:element="metricconverter">
        <w:smartTagPr>
          <w:attr w:name="ProductID" w:val="160 mm"/>
        </w:smartTagPr>
        <w:smartTag w:uri="urn:schemas-microsoft-com:office:smarttags" w:element="PersonName">
          <w:smartTagPr>
            <w:attr w:name="ProductID" w:val="la Ciudad"/>
          </w:smartTagPr>
          <w:r w:rsidRPr="003069C9">
            <w:rPr>
              <w:rFonts w:ascii="Verdana" w:eastAsia="Times New Roman" w:hAnsi="Verdana" w:cs="Arial"/>
              <w:lang w:val="es-ES" w:eastAsia="es-ES"/>
            </w:rPr>
            <w:t>la Ciudad</w:t>
          </w:r>
        </w:smartTag>
      </w:smartTag>
      <w:r w:rsidRPr="003069C9">
        <w:rPr>
          <w:rFonts w:ascii="Verdana" w:eastAsia="Times New Roman" w:hAnsi="Verdana" w:cs="Arial"/>
          <w:lang w:val="es-ES" w:eastAsia="es-ES"/>
        </w:rPr>
        <w:t xml:space="preserve"> de San Carlos de Bolívar, será </w:t>
      </w:r>
      <w:smartTag w:uri="urn:schemas-microsoft-com:office:smarttags" w:element="metricconverter">
        <w:smartTagPr>
          <w:attr w:name="ProductID" w:val="160 mm"/>
        </w:smartTagPr>
        <w:smartTag w:uri="urn:schemas-microsoft-com:office:smarttags" w:element="PersonName">
          <w:smartTagPr>
            <w:attr w:name="ProductID" w:val="la Autoridad"/>
          </w:smartTagPr>
          <w:r w:rsidRPr="003069C9">
            <w:rPr>
              <w:rFonts w:ascii="Verdana" w:eastAsia="Times New Roman" w:hAnsi="Verdana" w:cs="Arial"/>
              <w:lang w:val="es-ES" w:eastAsia="es-ES"/>
            </w:rPr>
            <w:t>la Autoridad</w:t>
          </w:r>
        </w:smartTag>
      </w:smartTag>
      <w:r w:rsidRPr="003069C9">
        <w:rPr>
          <w:rFonts w:ascii="Verdana" w:eastAsia="Times New Roman" w:hAnsi="Verdana" w:cs="Arial"/>
          <w:lang w:val="es-ES" w:eastAsia="es-ES"/>
        </w:rPr>
        <w:t xml:space="preserve"> de Aplicación de esta Licitación.</w:t>
      </w: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Times New Roman"/>
          <w:b/>
          <w:lang w:val="es-ES" w:eastAsia="es-ES"/>
        </w:rPr>
      </w:pPr>
    </w:p>
    <w:p w:rsidR="003069C9" w:rsidRPr="003069C9" w:rsidRDefault="003069C9" w:rsidP="003069C9">
      <w:pPr>
        <w:spacing w:after="0" w:line="240" w:lineRule="atLeast"/>
        <w:jc w:val="both"/>
        <w:rPr>
          <w:rFonts w:ascii="Verdana" w:eastAsia="Calibri" w:hAnsi="Verdana" w:cs="Times New Roman"/>
          <w:lang w:val="es-ES_tradnl" w:eastAsia="es-ES"/>
        </w:rPr>
      </w:pPr>
      <w:r w:rsidRPr="003069C9">
        <w:rPr>
          <w:rFonts w:ascii="Verdana" w:eastAsia="Calibri" w:hAnsi="Verdana" w:cs="Times New Roman"/>
          <w:b/>
          <w:lang w:val="es-ES_tradnl" w:eastAsia="es-ES"/>
        </w:rPr>
        <w:t>Artículo 3º</w:t>
      </w:r>
      <w:r w:rsidRPr="003069C9">
        <w:rPr>
          <w:rFonts w:ascii="Verdana" w:eastAsia="Calibri" w:hAnsi="Verdana" w:cs="Times New Roman"/>
          <w:lang w:val="es-ES_tradnl" w:eastAsia="es-ES"/>
        </w:rPr>
        <w:t xml:space="preserve">: </w:t>
      </w:r>
      <w:r w:rsidRPr="003069C9">
        <w:rPr>
          <w:rFonts w:ascii="Verdana" w:eastAsia="Calibri" w:hAnsi="Verdana" w:cs="Times New Roman"/>
          <w:b/>
          <w:lang w:val="es-ES_tradnl" w:eastAsia="es-ES"/>
        </w:rPr>
        <w:t>MARCO JURIDICO.</w:t>
      </w:r>
      <w:r w:rsidRPr="003069C9">
        <w:rPr>
          <w:rFonts w:ascii="Verdana" w:eastAsia="Calibri" w:hAnsi="Verdana" w:cs="Times New Roman"/>
          <w:lang w:val="es-ES_tradnl" w:eastAsia="es-ES"/>
        </w:rPr>
        <w:t xml:space="preserve"> </w:t>
      </w:r>
    </w:p>
    <w:p w:rsidR="003069C9" w:rsidRPr="003069C9" w:rsidRDefault="003069C9" w:rsidP="003069C9">
      <w:pPr>
        <w:spacing w:after="0" w:line="240" w:lineRule="atLeast"/>
        <w:jc w:val="both"/>
        <w:rPr>
          <w:rFonts w:ascii="Verdana" w:eastAsia="Calibri" w:hAnsi="Verdana" w:cs="Arial"/>
          <w:lang w:val="es-ES_tradnl" w:eastAsia="es-ES"/>
        </w:rPr>
      </w:pPr>
      <w:smartTag w:uri="urn:schemas-microsoft-com:office:smarttags" w:element="metricconverter">
        <w:smartTagPr>
          <w:attr w:name="ProductID" w:val="160 mm"/>
        </w:smartTagPr>
        <w:smartTag w:uri="urn:schemas-microsoft-com:office:smarttags" w:element="PersonName">
          <w:smartTagPr>
            <w:attr w:name="ProductID" w:val="La Licitación Privada"/>
          </w:smartTagPr>
          <w:r w:rsidRPr="003069C9">
            <w:rPr>
              <w:rFonts w:ascii="Verdana" w:eastAsia="Calibri" w:hAnsi="Verdana" w:cs="Arial"/>
              <w:lang w:val="es-ES_tradnl" w:eastAsia="es-ES"/>
            </w:rPr>
            <w:t>La Licitación Privada</w:t>
          </w:r>
        </w:smartTag>
      </w:smartTag>
      <w:r w:rsidRPr="003069C9">
        <w:rPr>
          <w:rFonts w:ascii="Verdana" w:eastAsia="Calibri" w:hAnsi="Verdana" w:cs="Arial"/>
          <w:lang w:val="es-ES_tradnl" w:eastAsia="es-ES"/>
        </w:rPr>
        <w:t xml:space="preserve"> se regirá por las siguientes normas teniendo en cuenta el orden de prelación con que se anuncian: </w:t>
      </w:r>
    </w:p>
    <w:p w:rsidR="003069C9" w:rsidRPr="003069C9" w:rsidRDefault="003069C9" w:rsidP="003069C9">
      <w:pPr>
        <w:spacing w:after="0" w:line="240" w:lineRule="atLeast"/>
        <w:ind w:firstLine="699"/>
        <w:jc w:val="both"/>
        <w:rPr>
          <w:rFonts w:ascii="Verdana" w:eastAsia="Calibri" w:hAnsi="Verdana" w:cs="Arial"/>
          <w:lang w:val="es-ES_tradnl" w:eastAsia="es-ES"/>
        </w:rPr>
      </w:pPr>
      <w:r w:rsidRPr="003069C9">
        <w:rPr>
          <w:rFonts w:ascii="Verdana" w:eastAsia="Calibri" w:hAnsi="Verdana" w:cs="Arial"/>
          <w:lang w:val="es-ES_tradnl" w:eastAsia="es-ES"/>
        </w:rPr>
        <w:t xml:space="preserve"> </w:t>
      </w:r>
    </w:p>
    <w:p w:rsidR="003069C9" w:rsidRPr="003069C9" w:rsidRDefault="003069C9" w:rsidP="003069C9">
      <w:pPr>
        <w:numPr>
          <w:ilvl w:val="0"/>
          <w:numId w:val="1"/>
        </w:numPr>
        <w:overflowPunct w:val="0"/>
        <w:autoSpaceDE w:val="0"/>
        <w:autoSpaceDN w:val="0"/>
        <w:adjustRightInd w:val="0"/>
        <w:spacing w:after="0" w:line="240" w:lineRule="atLeast"/>
        <w:ind w:left="360"/>
        <w:jc w:val="both"/>
        <w:textAlignment w:val="baseline"/>
        <w:rPr>
          <w:rFonts w:ascii="Verdana" w:eastAsia="Calibri" w:hAnsi="Verdana" w:cs="Arial"/>
          <w:lang w:val="es-ES_tradnl" w:eastAsia="es-ES"/>
        </w:rPr>
      </w:pPr>
      <w:r w:rsidRPr="003069C9">
        <w:rPr>
          <w:rFonts w:ascii="Verdana" w:eastAsia="Calibri" w:hAnsi="Verdana" w:cs="Arial"/>
          <w:lang w:val="es-ES_tradnl" w:eastAsia="es-ES"/>
        </w:rPr>
        <w:t xml:space="preserve">El  Pliego de Bases y Condiciones  Generales y Particulares. </w:t>
      </w:r>
    </w:p>
    <w:p w:rsidR="003069C9" w:rsidRPr="003069C9" w:rsidRDefault="003069C9" w:rsidP="003069C9">
      <w:pPr>
        <w:numPr>
          <w:ilvl w:val="0"/>
          <w:numId w:val="1"/>
        </w:numPr>
        <w:overflowPunct w:val="0"/>
        <w:autoSpaceDE w:val="0"/>
        <w:autoSpaceDN w:val="0"/>
        <w:adjustRightInd w:val="0"/>
        <w:spacing w:after="0" w:line="240" w:lineRule="atLeast"/>
        <w:ind w:left="360"/>
        <w:jc w:val="both"/>
        <w:textAlignment w:val="baseline"/>
        <w:rPr>
          <w:rFonts w:ascii="Verdana" w:eastAsia="Calibri" w:hAnsi="Verdana" w:cs="Arial"/>
          <w:lang w:val="es-ES_tradnl" w:eastAsia="es-ES"/>
        </w:rPr>
      </w:pPr>
      <w:smartTag w:uri="urn:schemas-microsoft-com:office:smarttags" w:element="metricconverter">
        <w:smartTagPr>
          <w:attr w:name="ProductID" w:val="160 mm"/>
        </w:smartTagPr>
        <w:smartTag w:uri="urn:schemas-microsoft-com:office:smarttags" w:element="PersonName">
          <w:smartTagPr>
            <w:attr w:name="ProductID" w:val="La Ley Orgánica"/>
          </w:smartTagPr>
          <w:r w:rsidRPr="003069C9">
            <w:rPr>
              <w:rFonts w:ascii="Verdana" w:eastAsia="Calibri" w:hAnsi="Verdana" w:cs="Arial"/>
              <w:lang w:val="es-ES_tradnl" w:eastAsia="es-ES"/>
            </w:rPr>
            <w:t>La Ley Orgánica</w:t>
          </w:r>
        </w:smartTag>
        <w:r w:rsidRPr="003069C9">
          <w:rPr>
            <w:rFonts w:ascii="Verdana" w:eastAsia="Calibri" w:hAnsi="Verdana" w:cs="Arial"/>
            <w:lang w:val="es-ES_tradnl" w:eastAsia="es-ES"/>
          </w:rPr>
          <w:t xml:space="preserve"> Municipal</w:t>
        </w:r>
      </w:smartTag>
    </w:p>
    <w:p w:rsidR="003069C9" w:rsidRPr="003069C9" w:rsidRDefault="003069C9" w:rsidP="003069C9">
      <w:pPr>
        <w:numPr>
          <w:ilvl w:val="0"/>
          <w:numId w:val="1"/>
        </w:numPr>
        <w:overflowPunct w:val="0"/>
        <w:autoSpaceDE w:val="0"/>
        <w:autoSpaceDN w:val="0"/>
        <w:adjustRightInd w:val="0"/>
        <w:spacing w:after="0" w:line="240" w:lineRule="atLeast"/>
        <w:ind w:left="360"/>
        <w:jc w:val="both"/>
        <w:textAlignment w:val="baseline"/>
        <w:rPr>
          <w:rFonts w:ascii="Verdana" w:eastAsia="Calibri" w:hAnsi="Verdana" w:cs="Arial"/>
          <w:lang w:val="es-ES_tradnl" w:eastAsia="es-ES"/>
        </w:rPr>
      </w:pPr>
      <w:r w:rsidRPr="003069C9">
        <w:rPr>
          <w:rFonts w:ascii="Verdana" w:eastAsia="Calibri" w:hAnsi="Verdana" w:cs="Arial"/>
          <w:lang w:val="es-ES_tradnl" w:eastAsia="es-ES"/>
        </w:rPr>
        <w:t xml:space="preserve">El Reglamento de Contabilidad y Disposiciones de Administración para las Municipalidades de </w:t>
      </w:r>
      <w:smartTag w:uri="urn:schemas-microsoft-com:office:smarttags" w:element="metricconverter">
        <w:smartTagPr>
          <w:attr w:name="ProductID" w:val="160 mm"/>
        </w:smartTagPr>
        <w:smartTag w:uri="urn:schemas-microsoft-com:office:smarttags" w:element="PersonName">
          <w:smartTagPr>
            <w:attr w:name="ProductID" w:val="la Provincia"/>
          </w:smartTagPr>
          <w:r w:rsidRPr="003069C9">
            <w:rPr>
              <w:rFonts w:ascii="Verdana" w:eastAsia="Calibri" w:hAnsi="Verdana" w:cs="Arial"/>
              <w:lang w:val="es-ES_tradnl" w:eastAsia="es-ES"/>
            </w:rPr>
            <w:t>la Provincia</w:t>
          </w:r>
        </w:smartTag>
      </w:smartTag>
      <w:r w:rsidRPr="003069C9">
        <w:rPr>
          <w:rFonts w:ascii="Verdana" w:eastAsia="Calibri" w:hAnsi="Verdana" w:cs="Arial"/>
          <w:lang w:val="es-ES_tradnl" w:eastAsia="es-ES"/>
        </w:rPr>
        <w:t xml:space="preserve"> de Buenos Aires</w:t>
      </w:r>
    </w:p>
    <w:p w:rsidR="003069C9" w:rsidRPr="003069C9" w:rsidRDefault="003069C9" w:rsidP="003069C9">
      <w:pPr>
        <w:numPr>
          <w:ilvl w:val="0"/>
          <w:numId w:val="1"/>
        </w:numPr>
        <w:overflowPunct w:val="0"/>
        <w:autoSpaceDE w:val="0"/>
        <w:autoSpaceDN w:val="0"/>
        <w:adjustRightInd w:val="0"/>
        <w:spacing w:after="0" w:line="240" w:lineRule="atLeast"/>
        <w:ind w:left="360"/>
        <w:jc w:val="both"/>
        <w:textAlignment w:val="baseline"/>
        <w:rPr>
          <w:rFonts w:ascii="Verdana" w:eastAsia="Calibri" w:hAnsi="Verdana" w:cs="Arial"/>
          <w:lang w:val="es-ES_tradnl" w:eastAsia="es-ES"/>
        </w:rPr>
      </w:pPr>
      <w:r w:rsidRPr="003069C9">
        <w:rPr>
          <w:rFonts w:ascii="Verdana" w:eastAsia="Calibri" w:hAnsi="Verdana" w:cs="Arial"/>
          <w:lang w:val="es-ES_tradnl" w:eastAsia="es-ES"/>
        </w:rPr>
        <w:t xml:space="preserve">El Reglamento de Contrataciones de </w:t>
      </w:r>
      <w:smartTag w:uri="urn:schemas-microsoft-com:office:smarttags" w:element="metricconverter">
        <w:smartTagPr>
          <w:attr w:name="ProductID" w:val="160 mm"/>
        </w:smartTagPr>
        <w:smartTag w:uri="urn:schemas-microsoft-com:office:smarttags" w:element="PersonName">
          <w:smartTagPr>
            <w:attr w:name="ProductID" w:val="La Municipalidad"/>
          </w:smartTagPr>
          <w:r w:rsidRPr="003069C9">
            <w:rPr>
              <w:rFonts w:ascii="Verdana" w:eastAsia="Calibri" w:hAnsi="Verdana" w:cs="Arial"/>
              <w:lang w:val="es-ES_tradnl" w:eastAsia="es-ES"/>
            </w:rPr>
            <w:t>la Municipalidad</w:t>
          </w:r>
        </w:smartTag>
      </w:smartTag>
      <w:r w:rsidRPr="003069C9">
        <w:rPr>
          <w:rFonts w:ascii="Verdana" w:eastAsia="Calibri" w:hAnsi="Verdana" w:cs="Arial"/>
          <w:lang w:val="es-ES_tradnl" w:eastAsia="es-ES"/>
        </w:rPr>
        <w:t xml:space="preserve"> de Bolívar (</w:t>
      </w:r>
      <w:proofErr w:type="spellStart"/>
      <w:r w:rsidRPr="003069C9">
        <w:rPr>
          <w:rFonts w:ascii="Verdana" w:eastAsia="Calibri" w:hAnsi="Verdana" w:cs="Arial"/>
          <w:lang w:val="es-ES_tradnl" w:eastAsia="es-ES"/>
        </w:rPr>
        <w:t>Dec</w:t>
      </w:r>
      <w:proofErr w:type="spellEnd"/>
      <w:r w:rsidRPr="003069C9">
        <w:rPr>
          <w:rFonts w:ascii="Verdana" w:eastAsia="Calibri" w:hAnsi="Verdana" w:cs="Arial"/>
          <w:lang w:val="es-ES_tradnl" w:eastAsia="es-ES"/>
        </w:rPr>
        <w:t>. 466/95)</w:t>
      </w:r>
    </w:p>
    <w:p w:rsidR="003069C9" w:rsidRPr="003069C9" w:rsidRDefault="003069C9" w:rsidP="003069C9">
      <w:pPr>
        <w:numPr>
          <w:ilvl w:val="0"/>
          <w:numId w:val="1"/>
        </w:numPr>
        <w:overflowPunct w:val="0"/>
        <w:autoSpaceDE w:val="0"/>
        <w:autoSpaceDN w:val="0"/>
        <w:adjustRightInd w:val="0"/>
        <w:spacing w:after="0" w:line="240" w:lineRule="atLeast"/>
        <w:ind w:left="360"/>
        <w:jc w:val="both"/>
        <w:textAlignment w:val="baseline"/>
        <w:rPr>
          <w:rFonts w:ascii="Verdana" w:eastAsia="Calibri" w:hAnsi="Verdana" w:cs="Arial"/>
          <w:lang w:val="es-ES_tradnl" w:eastAsia="es-ES"/>
        </w:rPr>
      </w:pPr>
      <w:smartTag w:uri="urn:schemas-microsoft-com:office:smarttags" w:element="metricconverter">
        <w:smartTagPr>
          <w:attr w:name="ProductID" w:val="160 mm"/>
        </w:smartTagPr>
        <w:smartTag w:uri="urn:schemas-microsoft-com:office:smarttags" w:element="PersonName">
          <w:smartTagPr>
            <w:attr w:name="ProductID" w:val="La Ordenanza General"/>
          </w:smartTagPr>
          <w:r w:rsidRPr="003069C9">
            <w:rPr>
              <w:rFonts w:ascii="Verdana" w:eastAsia="Calibri" w:hAnsi="Verdana" w:cs="Arial"/>
              <w:lang w:val="es-ES_tradnl" w:eastAsia="es-ES"/>
            </w:rPr>
            <w:t>La Ordenanza General</w:t>
          </w:r>
        </w:smartTag>
      </w:smartTag>
      <w:r w:rsidRPr="003069C9">
        <w:rPr>
          <w:rFonts w:ascii="Verdana" w:eastAsia="Calibri" w:hAnsi="Verdana" w:cs="Arial"/>
          <w:lang w:val="es-ES_tradnl" w:eastAsia="es-ES"/>
        </w:rPr>
        <w:t xml:space="preserve"> Nº 267.</w:t>
      </w:r>
    </w:p>
    <w:p w:rsidR="003069C9" w:rsidRPr="003069C9" w:rsidRDefault="003069C9" w:rsidP="003069C9">
      <w:pPr>
        <w:spacing w:after="0" w:line="240" w:lineRule="atLeast"/>
        <w:ind w:left="360"/>
        <w:jc w:val="both"/>
        <w:rPr>
          <w:rFonts w:ascii="Verdana" w:eastAsia="Calibri" w:hAnsi="Verdana" w:cs="Arial"/>
          <w:lang w:val="es-ES_tradnl" w:eastAsia="es-ES"/>
        </w:rPr>
      </w:pPr>
    </w:p>
    <w:p w:rsidR="003069C9" w:rsidRPr="003069C9" w:rsidRDefault="003069C9" w:rsidP="003069C9">
      <w:pPr>
        <w:keepNext/>
        <w:overflowPunct w:val="0"/>
        <w:autoSpaceDE w:val="0"/>
        <w:autoSpaceDN w:val="0"/>
        <w:adjustRightInd w:val="0"/>
        <w:spacing w:before="240" w:after="60" w:line="240" w:lineRule="auto"/>
        <w:textAlignment w:val="baseline"/>
        <w:outlineLvl w:val="1"/>
        <w:rPr>
          <w:rFonts w:ascii="Verdana" w:eastAsia="Calibri" w:hAnsi="Verdana" w:cs="Verdana"/>
          <w:b/>
          <w:bCs/>
          <w:iCs/>
          <w:lang w:eastAsia="es-ES"/>
        </w:rPr>
      </w:pPr>
      <w:r w:rsidRPr="003069C9">
        <w:rPr>
          <w:rFonts w:ascii="Verdana" w:eastAsia="Calibri" w:hAnsi="Verdana" w:cs="Verdana"/>
          <w:b/>
          <w:bCs/>
          <w:iCs/>
          <w:lang w:val="es-MX" w:eastAsia="es-ES"/>
        </w:rPr>
        <w:t>Artículo 4°:</w:t>
      </w:r>
      <w:r w:rsidRPr="003069C9">
        <w:rPr>
          <w:rFonts w:ascii="Verdana" w:eastAsia="Calibri" w:hAnsi="Verdana" w:cs="Verdana"/>
          <w:bCs/>
          <w:iCs/>
          <w:lang w:eastAsia="es-ES"/>
        </w:rPr>
        <w:t xml:space="preserve"> </w:t>
      </w:r>
      <w:r w:rsidRPr="003069C9">
        <w:rPr>
          <w:rFonts w:ascii="Verdana" w:eastAsia="Calibri" w:hAnsi="Verdana" w:cs="Verdana"/>
          <w:b/>
          <w:bCs/>
          <w:iCs/>
          <w:lang w:eastAsia="es-ES"/>
        </w:rPr>
        <w:t xml:space="preserve">  OBJETO</w:t>
      </w: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r w:rsidRPr="003069C9">
        <w:rPr>
          <w:rFonts w:ascii="Verdana" w:eastAsia="Times New Roman" w:hAnsi="Verdana" w:cs="Verdana"/>
          <w:lang w:val="es-ES" w:eastAsia="es-ES"/>
        </w:rPr>
        <w:t xml:space="preserve">Esta licitación tiene por objeto </w:t>
      </w:r>
      <w:r w:rsidRPr="003069C9">
        <w:rPr>
          <w:rFonts w:ascii="Verdana" w:eastAsia="Times New Roman" w:hAnsi="Verdana" w:cs="Times New Roman"/>
          <w:lang w:val="es-ES" w:eastAsia="es-ES"/>
        </w:rPr>
        <w:t>la adquisición de</w:t>
      </w:r>
      <w:r w:rsidR="00733670">
        <w:rPr>
          <w:rFonts w:ascii="Verdana" w:eastAsia="Times New Roman" w:hAnsi="Verdana" w:cs="Times New Roman"/>
          <w:lang w:val="es-ES" w:eastAsia="es-ES"/>
        </w:rPr>
        <w:t xml:space="preserve"> Alimentos</w:t>
      </w:r>
      <w:r w:rsidRPr="003069C9">
        <w:rPr>
          <w:rFonts w:ascii="Verdana" w:eastAsia="Times New Roman" w:hAnsi="Verdana" w:cs="Times New Roman"/>
          <w:lang w:val="es-ES" w:eastAsia="es-ES"/>
        </w:rPr>
        <w:t>, según se detalla en Pliego de Bases y Condiciones Particulares - Anexo II.</w:t>
      </w: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Arial"/>
          <w:b/>
          <w:lang w:val="es-ES" w:eastAsia="es-ES"/>
        </w:rPr>
      </w:pPr>
      <w:r w:rsidRPr="003069C9">
        <w:rPr>
          <w:rFonts w:ascii="Verdana" w:eastAsia="Times New Roman" w:hAnsi="Verdana" w:cs="Arial"/>
          <w:b/>
          <w:lang w:val="es-MX" w:eastAsia="es-ES"/>
        </w:rPr>
        <w:t>Artículo 5°:</w:t>
      </w:r>
      <w:r w:rsidRPr="003069C9">
        <w:rPr>
          <w:rFonts w:ascii="Verdana" w:eastAsia="Times New Roman" w:hAnsi="Verdana" w:cs="Arial"/>
          <w:b/>
          <w:lang w:val="es-ES" w:eastAsia="es-ES"/>
        </w:rPr>
        <w:t xml:space="preserve"> PLAZOS</w:t>
      </w: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Arial"/>
          <w:lang w:val="es-ES" w:eastAsia="es-ES"/>
        </w:rPr>
      </w:pPr>
      <w:r w:rsidRPr="003069C9">
        <w:rPr>
          <w:rFonts w:ascii="Verdana" w:eastAsia="Times New Roman" w:hAnsi="Verdana" w:cs="Arial"/>
          <w:lang w:val="es-ES" w:eastAsia="es-ES"/>
        </w:rPr>
        <w:t>Los plazos se contarán por días hábiles administrativos, salvo expresa mención en contrario en este pliego.</w:t>
      </w: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Arial"/>
          <w:lang w:val="es-ES" w:eastAsia="es-ES"/>
        </w:rPr>
      </w:pPr>
    </w:p>
    <w:p w:rsidR="003069C9" w:rsidRPr="003069C9" w:rsidRDefault="003069C9" w:rsidP="003069C9">
      <w:pPr>
        <w:keepNext/>
        <w:overflowPunct w:val="0"/>
        <w:autoSpaceDE w:val="0"/>
        <w:autoSpaceDN w:val="0"/>
        <w:adjustRightInd w:val="0"/>
        <w:spacing w:after="0" w:line="240" w:lineRule="auto"/>
        <w:jc w:val="both"/>
        <w:textAlignment w:val="baseline"/>
        <w:outlineLvl w:val="1"/>
        <w:rPr>
          <w:rFonts w:ascii="Verdana" w:eastAsia="Calibri" w:hAnsi="Verdana" w:cs="Times New Roman"/>
          <w:b/>
          <w:bCs/>
          <w:iCs/>
          <w:lang w:eastAsia="es-ES"/>
        </w:rPr>
      </w:pPr>
      <w:r w:rsidRPr="003069C9">
        <w:rPr>
          <w:rFonts w:ascii="Verdana" w:eastAsia="Calibri" w:hAnsi="Verdana" w:cs="Times New Roman"/>
          <w:b/>
          <w:bCs/>
          <w:iCs/>
          <w:lang w:val="es-MX" w:eastAsia="es-ES"/>
        </w:rPr>
        <w:t>Artículo 6°:</w:t>
      </w:r>
      <w:r w:rsidRPr="003069C9">
        <w:rPr>
          <w:rFonts w:ascii="Verdana" w:eastAsia="Calibri" w:hAnsi="Verdana" w:cs="Times New Roman"/>
          <w:bCs/>
          <w:iCs/>
          <w:lang w:eastAsia="es-ES"/>
        </w:rPr>
        <w:t xml:space="preserve"> </w:t>
      </w:r>
      <w:r w:rsidRPr="003069C9">
        <w:rPr>
          <w:rFonts w:ascii="Verdana" w:eastAsia="Calibri" w:hAnsi="Verdana" w:cs="Times New Roman"/>
          <w:b/>
          <w:bCs/>
          <w:iCs/>
          <w:lang w:eastAsia="es-ES"/>
        </w:rPr>
        <w:t>DOMICILIO</w:t>
      </w: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Arial"/>
          <w:lang w:val="es-ES" w:eastAsia="es-ES"/>
        </w:rPr>
      </w:pPr>
      <w:r w:rsidRPr="003069C9">
        <w:rPr>
          <w:rFonts w:ascii="Verdana" w:eastAsia="Times New Roman" w:hAnsi="Verdana" w:cs="Arial"/>
          <w:lang w:val="es-ES" w:eastAsia="es-ES"/>
        </w:rPr>
        <w:t>Al adquirir el pliego, los interesados deberán constituir un domicilio especial dentro del radio del Partido de Bolívar y denunciar su domicilio real o sede social. Dichos domicilios se considerarán subsistentes mientras no se designen otros en su reemplazo. La comunicación de cambio de domicilio deberá hacerse en forma fehaciente y solo surtirá efecto luego del tercer día hábil subsiguiente a su recepción, salvo que se efectuara mediante presentación en el expediente licitatorio, en cuyo caso el nuevo domicilio regirá a partir del primer día hábil siguiente.</w:t>
      </w: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Arial"/>
          <w:lang w:val="es-ES" w:eastAsia="es-ES"/>
        </w:rPr>
      </w:pPr>
    </w:p>
    <w:p w:rsidR="003069C9" w:rsidRPr="003069C9" w:rsidRDefault="003069C9" w:rsidP="003069C9">
      <w:pPr>
        <w:keepNext/>
        <w:overflowPunct w:val="0"/>
        <w:autoSpaceDE w:val="0"/>
        <w:autoSpaceDN w:val="0"/>
        <w:adjustRightInd w:val="0"/>
        <w:spacing w:after="0" w:line="240" w:lineRule="auto"/>
        <w:jc w:val="both"/>
        <w:textAlignment w:val="baseline"/>
        <w:outlineLvl w:val="1"/>
        <w:rPr>
          <w:rFonts w:ascii="Verdana" w:eastAsia="Calibri" w:hAnsi="Verdana" w:cs="Times New Roman"/>
          <w:b/>
          <w:bCs/>
          <w:iCs/>
          <w:lang w:eastAsia="es-ES"/>
        </w:rPr>
      </w:pPr>
      <w:r w:rsidRPr="003069C9">
        <w:rPr>
          <w:rFonts w:ascii="Verdana" w:eastAsia="Calibri" w:hAnsi="Verdana" w:cs="Times New Roman"/>
          <w:b/>
          <w:bCs/>
          <w:iCs/>
          <w:lang w:val="es-MX" w:eastAsia="es-ES"/>
        </w:rPr>
        <w:lastRenderedPageBreak/>
        <w:t>Artículo 7°:</w:t>
      </w:r>
      <w:r w:rsidRPr="003069C9">
        <w:rPr>
          <w:rFonts w:ascii="Verdana" w:eastAsia="Calibri" w:hAnsi="Verdana" w:cs="Times New Roman"/>
          <w:bCs/>
          <w:iCs/>
          <w:lang w:eastAsia="es-ES"/>
        </w:rPr>
        <w:t xml:space="preserve"> </w:t>
      </w:r>
      <w:r w:rsidRPr="003069C9">
        <w:rPr>
          <w:rFonts w:ascii="Verdana" w:eastAsia="Calibri" w:hAnsi="Verdana" w:cs="Times New Roman"/>
          <w:b/>
          <w:bCs/>
          <w:iCs/>
          <w:lang w:eastAsia="es-ES"/>
        </w:rPr>
        <w:t>NOTIFICACIONES</w:t>
      </w: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Calibri" w:hAnsi="Verdana" w:cs="Arial"/>
          <w:lang w:val="es-ES" w:eastAsia="es-ES"/>
        </w:rPr>
      </w:pPr>
      <w:r w:rsidRPr="003069C9">
        <w:rPr>
          <w:rFonts w:ascii="Verdana" w:eastAsia="Calibri" w:hAnsi="Verdana" w:cs="Arial"/>
          <w:lang w:val="es-ES" w:eastAsia="es-ES"/>
        </w:rPr>
        <w:t xml:space="preserve">Las notificaciones se efectuarán en alguna de las siguientes formas: a) Personalmente, en el expediente; b) Por cédula, que se diligenciará en el domicilio constituido; c) Por telegrama colacionado; d) Por carta documento; e) Por correo electrónico. En el primer supuesto, se entregará al interesado, bajo constancia, copia del acto objeto de la notificación, mientras que en los restantes se acompañará dicha copia o, en su defecto, se transcribirá el acto objeto de la notificación. No obstante el adquirente deberá constatar el </w:t>
      </w:r>
      <w:r w:rsidRPr="003069C9">
        <w:rPr>
          <w:rFonts w:ascii="Verdana" w:eastAsia="Calibri" w:hAnsi="Verdana" w:cs="Times New Roman"/>
          <w:lang w:val="es-ES" w:eastAsia="es-ES"/>
        </w:rPr>
        <w:t xml:space="preserve">día </w:t>
      </w:r>
      <w:r w:rsidR="008B103E">
        <w:rPr>
          <w:rFonts w:ascii="Verdana" w:eastAsia="Calibri" w:hAnsi="Verdana" w:cs="Times New Roman"/>
          <w:lang w:val="es-ES" w:eastAsia="es-ES"/>
        </w:rPr>
        <w:t>05</w:t>
      </w:r>
      <w:r w:rsidRPr="003069C9">
        <w:rPr>
          <w:rFonts w:ascii="Verdana" w:eastAsia="Calibri" w:hAnsi="Verdana" w:cs="Times New Roman"/>
          <w:lang w:val="es-ES" w:eastAsia="es-ES"/>
        </w:rPr>
        <w:t xml:space="preserve"> de </w:t>
      </w:r>
      <w:r w:rsidR="008B103E">
        <w:rPr>
          <w:rFonts w:ascii="Verdana" w:eastAsia="Calibri" w:hAnsi="Verdana" w:cs="Times New Roman"/>
          <w:lang w:val="es-ES" w:eastAsia="es-ES"/>
        </w:rPr>
        <w:t>Mayo</w:t>
      </w:r>
      <w:r w:rsidRPr="003069C9">
        <w:rPr>
          <w:rFonts w:ascii="Verdana" w:eastAsia="Calibri" w:hAnsi="Verdana" w:cs="Times New Roman"/>
          <w:lang w:val="es-ES" w:eastAsia="es-ES"/>
        </w:rPr>
        <w:t xml:space="preserve"> de 2020 </w:t>
      </w:r>
      <w:r w:rsidRPr="003069C9">
        <w:rPr>
          <w:rFonts w:ascii="Verdana" w:eastAsia="Calibri" w:hAnsi="Verdana" w:cs="Arial"/>
          <w:lang w:val="es-ES" w:eastAsia="es-ES"/>
        </w:rPr>
        <w:t xml:space="preserve">en </w:t>
      </w:r>
      <w:smartTag w:uri="urn:schemas-microsoft-com:office:smarttags" w:element="metricconverter">
        <w:smartTagPr>
          <w:attr w:name="ProductID" w:val="160 mm"/>
        </w:smartTagPr>
        <w:r w:rsidRPr="003069C9">
          <w:rPr>
            <w:rFonts w:ascii="Verdana" w:eastAsia="Calibri" w:hAnsi="Verdana" w:cs="Arial"/>
            <w:lang w:val="es-ES" w:eastAsia="es-ES"/>
          </w:rPr>
          <w:t>la Oficina</w:t>
        </w:r>
      </w:smartTag>
      <w:r w:rsidRPr="003069C9">
        <w:rPr>
          <w:rFonts w:ascii="Verdana" w:eastAsia="Calibri" w:hAnsi="Verdana" w:cs="Arial"/>
          <w:lang w:val="es-ES" w:eastAsia="es-ES"/>
        </w:rPr>
        <w:t xml:space="preserve"> de Compras, si han sido notificados debidamente de la totalidad de las circulares y aclaratorias; la no concurrencia se entenderá por conocimiento y aceptación de las mismas.</w:t>
      </w: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Times New Roman"/>
          <w:b/>
          <w:lang w:val="es-ES" w:eastAsia="es-ES"/>
        </w:rPr>
      </w:pPr>
    </w:p>
    <w:p w:rsidR="003069C9" w:rsidRPr="003069C9" w:rsidRDefault="003069C9" w:rsidP="003069C9">
      <w:pPr>
        <w:keepNext/>
        <w:overflowPunct w:val="0"/>
        <w:autoSpaceDE w:val="0"/>
        <w:autoSpaceDN w:val="0"/>
        <w:adjustRightInd w:val="0"/>
        <w:spacing w:after="0" w:line="240" w:lineRule="auto"/>
        <w:jc w:val="both"/>
        <w:textAlignment w:val="baseline"/>
        <w:outlineLvl w:val="1"/>
        <w:rPr>
          <w:rFonts w:ascii="Verdana" w:eastAsia="Calibri" w:hAnsi="Verdana" w:cs="Times New Roman"/>
          <w:b/>
          <w:bCs/>
          <w:iCs/>
          <w:lang w:eastAsia="es-ES"/>
        </w:rPr>
      </w:pPr>
      <w:r w:rsidRPr="003069C9">
        <w:rPr>
          <w:rFonts w:ascii="Verdana" w:eastAsia="Calibri" w:hAnsi="Verdana" w:cs="Times New Roman"/>
          <w:b/>
          <w:bCs/>
          <w:iCs/>
          <w:lang w:val="es-MX" w:eastAsia="es-ES"/>
        </w:rPr>
        <w:t>Artículo 8°:</w:t>
      </w:r>
      <w:r w:rsidRPr="003069C9">
        <w:rPr>
          <w:rFonts w:ascii="Verdana" w:eastAsia="Calibri" w:hAnsi="Verdana" w:cs="Times New Roman"/>
          <w:bCs/>
          <w:iCs/>
          <w:lang w:eastAsia="es-ES"/>
        </w:rPr>
        <w:t xml:space="preserve"> </w:t>
      </w:r>
      <w:r w:rsidRPr="003069C9">
        <w:rPr>
          <w:rFonts w:ascii="Verdana" w:eastAsia="Calibri" w:hAnsi="Verdana" w:cs="Times New Roman"/>
          <w:b/>
          <w:bCs/>
          <w:iCs/>
          <w:lang w:eastAsia="es-ES"/>
        </w:rPr>
        <w:t>CONSULTAS</w:t>
      </w:r>
    </w:p>
    <w:p w:rsidR="003069C9" w:rsidRPr="003069C9" w:rsidRDefault="003069C9" w:rsidP="003069C9">
      <w:pPr>
        <w:overflowPunct w:val="0"/>
        <w:autoSpaceDE w:val="0"/>
        <w:autoSpaceDN w:val="0"/>
        <w:adjustRightInd w:val="0"/>
        <w:spacing w:after="120" w:line="240" w:lineRule="auto"/>
        <w:jc w:val="both"/>
        <w:textAlignment w:val="baseline"/>
        <w:rPr>
          <w:rFonts w:ascii="Verdana" w:eastAsia="Calibri" w:hAnsi="Verdana" w:cs="Times New Roman"/>
          <w:lang w:val="es-ES" w:eastAsia="es-ES"/>
        </w:rPr>
      </w:pPr>
      <w:r w:rsidRPr="003069C9">
        <w:rPr>
          <w:rFonts w:ascii="Verdana" w:eastAsia="Calibri" w:hAnsi="Verdana" w:cs="Arial"/>
          <w:lang w:eastAsia="es-ES"/>
        </w:rPr>
        <w:t xml:space="preserve">Solamente los adquirentes de este Pliego podrán efectuar consultas o pedir aclaraciones por escrito sobre el mismo </w:t>
      </w:r>
      <w:r w:rsidRPr="003069C9">
        <w:rPr>
          <w:rFonts w:ascii="Verdana" w:eastAsia="Calibri" w:hAnsi="Verdana" w:cs="Times New Roman"/>
          <w:lang w:val="es-ES" w:eastAsia="es-ES"/>
        </w:rPr>
        <w:t>hasta 48 horas antes de la presentación de las propuestas</w:t>
      </w:r>
      <w:r w:rsidRPr="003069C9">
        <w:rPr>
          <w:rFonts w:ascii="Verdana" w:eastAsia="Calibri" w:hAnsi="Verdana" w:cs="Arial"/>
          <w:lang w:eastAsia="es-ES"/>
        </w:rPr>
        <w:t>, a cuyo fin deberán dirigirse a Av. Belgrano Nº 11 Municipalidad de Bolívar, o por mail al correo electrónico,</w:t>
      </w:r>
      <w:r w:rsidRPr="003069C9">
        <w:rPr>
          <w:rFonts w:ascii="Verdana" w:eastAsia="Calibri" w:hAnsi="Verdana" w:cs="Arial"/>
          <w:b/>
          <w:lang w:eastAsia="es-ES"/>
        </w:rPr>
        <w:t xml:space="preserve"> compras@bolivar.gob.ar</w:t>
      </w:r>
      <w:r w:rsidRPr="003069C9">
        <w:rPr>
          <w:rFonts w:ascii="Verdana" w:eastAsia="Calibri" w:hAnsi="Verdana" w:cs="Arial"/>
          <w:lang w:eastAsia="es-ES"/>
        </w:rPr>
        <w:t xml:space="preserve">. Las respuestas se notificarán a todos los adquirentes del Pliego, por el medio que el Municipio considere apropiado. Los adquirentes deberán señalar durante el período de consulta, cualquier error u omisión o discrepancias  en cantidades, conceptos o anotaciones en general, contenida en la documentación. No formulándose observaciones, se establece que la solución de esos errores que surjan en la documentación, queda a exclusivo criterio de </w:t>
      </w:r>
      <w:smartTag w:uri="urn:schemas-microsoft-com:office:smarttags" w:element="metricconverter">
        <w:smartTagPr>
          <w:attr w:name="ProductID" w:val="160 mm"/>
        </w:smartTagPr>
        <w:smartTag w:uri="urn:schemas-microsoft-com:office:smarttags" w:element="PersonName">
          <w:smartTagPr>
            <w:attr w:name="ProductID" w:val="La Municipalidad"/>
          </w:smartTagPr>
          <w:r w:rsidRPr="003069C9">
            <w:rPr>
              <w:rFonts w:ascii="Verdana" w:eastAsia="Calibri" w:hAnsi="Verdana" w:cs="Arial"/>
              <w:lang w:eastAsia="es-ES"/>
            </w:rPr>
            <w:t>la Municipalidad</w:t>
          </w:r>
        </w:smartTag>
      </w:smartTag>
      <w:r w:rsidRPr="003069C9">
        <w:rPr>
          <w:rFonts w:ascii="Verdana" w:eastAsia="Calibri" w:hAnsi="Verdana" w:cs="Arial"/>
          <w:lang w:eastAsia="es-ES"/>
        </w:rPr>
        <w:t xml:space="preserve"> de Bolívar, quien resolverá de acuerdo al espíritu con que la adquisición fue proyectada y el adquirente no tendrá derecho a reclamación alguna por esos conceptos.</w:t>
      </w: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Arial"/>
          <w:lang w:val="es-ES" w:eastAsia="es-ES"/>
        </w:rPr>
      </w:pPr>
    </w:p>
    <w:p w:rsidR="003069C9" w:rsidRPr="003069C9" w:rsidRDefault="003069C9" w:rsidP="003069C9">
      <w:pPr>
        <w:keepNext/>
        <w:overflowPunct w:val="0"/>
        <w:autoSpaceDE w:val="0"/>
        <w:autoSpaceDN w:val="0"/>
        <w:adjustRightInd w:val="0"/>
        <w:spacing w:after="0" w:line="240" w:lineRule="auto"/>
        <w:jc w:val="both"/>
        <w:textAlignment w:val="baseline"/>
        <w:outlineLvl w:val="1"/>
        <w:rPr>
          <w:rFonts w:ascii="Verdana" w:eastAsia="Calibri" w:hAnsi="Verdana" w:cs="Times New Roman"/>
          <w:b/>
          <w:bCs/>
          <w:iCs/>
          <w:lang w:eastAsia="es-ES"/>
        </w:rPr>
      </w:pPr>
      <w:r w:rsidRPr="003069C9">
        <w:rPr>
          <w:rFonts w:ascii="Verdana" w:eastAsia="Calibri" w:hAnsi="Verdana" w:cs="Times New Roman"/>
          <w:b/>
          <w:bCs/>
          <w:iCs/>
          <w:lang w:val="es-MX" w:eastAsia="es-ES"/>
        </w:rPr>
        <w:t>Artículo 9°: C</w:t>
      </w:r>
      <w:r w:rsidRPr="003069C9">
        <w:rPr>
          <w:rFonts w:ascii="Verdana" w:eastAsia="Calibri" w:hAnsi="Verdana" w:cs="Times New Roman"/>
          <w:b/>
          <w:bCs/>
          <w:iCs/>
          <w:lang w:eastAsia="es-ES"/>
        </w:rPr>
        <w:t>ERTIFICACIONES. TRADUCCIONES. LEGALIZACIONES</w:t>
      </w: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Calibri" w:hAnsi="Verdana" w:cs="Arial"/>
          <w:lang w:eastAsia="es-ES"/>
        </w:rPr>
      </w:pPr>
      <w:r w:rsidRPr="003069C9">
        <w:rPr>
          <w:rFonts w:ascii="Verdana" w:eastAsia="Calibri" w:hAnsi="Verdana" w:cs="Arial"/>
          <w:lang w:eastAsia="es-ES"/>
        </w:rPr>
        <w:t>Toda vez que este pliego requiera certificación de firmas, ésta será hecha por notario o autoridad judicial, con exclusión de toda otra, salvo indicación en contrario en este pliego. Si la documentación exigida en la presentación de la oferta estuviera redactada en idioma distinto al español, deberá acompañarse su traducción, efectuada por traductor público matriculado, quedando exceptuados de este requisito los catálogos, folletos ilustrativos y especificaciones técnicas. Los documentos que se acompañen podrán presentarse en sus originales o en copia certificada por notario o autoridad judicial,  en testimonio expedido por autoridad competente.</w:t>
      </w: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Arial"/>
          <w:lang w:val="es-ES" w:eastAsia="es-ES"/>
        </w:rPr>
      </w:pPr>
    </w:p>
    <w:p w:rsidR="003069C9" w:rsidRPr="003069C9" w:rsidRDefault="003069C9" w:rsidP="003069C9">
      <w:pPr>
        <w:keepNext/>
        <w:overflowPunct w:val="0"/>
        <w:autoSpaceDE w:val="0"/>
        <w:autoSpaceDN w:val="0"/>
        <w:adjustRightInd w:val="0"/>
        <w:spacing w:after="0" w:line="240" w:lineRule="auto"/>
        <w:jc w:val="both"/>
        <w:textAlignment w:val="baseline"/>
        <w:outlineLvl w:val="1"/>
        <w:rPr>
          <w:rFonts w:ascii="Verdana" w:eastAsia="Calibri" w:hAnsi="Verdana" w:cs="Times New Roman"/>
          <w:b/>
          <w:bCs/>
          <w:iCs/>
          <w:lang w:eastAsia="es-ES"/>
        </w:rPr>
      </w:pPr>
      <w:r w:rsidRPr="003069C9">
        <w:rPr>
          <w:rFonts w:ascii="Verdana" w:eastAsia="Calibri" w:hAnsi="Verdana" w:cs="Times New Roman"/>
          <w:b/>
          <w:bCs/>
          <w:iCs/>
          <w:lang w:eastAsia="es-ES"/>
        </w:rPr>
        <w:t>Artículo 10º: JURISDICCION</w:t>
      </w: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Arial"/>
          <w:lang w:val="es-ES" w:eastAsia="es-ES"/>
        </w:rPr>
      </w:pPr>
      <w:r w:rsidRPr="003069C9">
        <w:rPr>
          <w:rFonts w:ascii="Verdana" w:eastAsia="Times New Roman" w:hAnsi="Verdana" w:cs="Arial"/>
          <w:lang w:val="es-ES" w:eastAsia="es-ES"/>
        </w:rPr>
        <w:t xml:space="preserve">Las cuestiones que se susciten con motivo de esta Licitación se ventilarán por ante el fuero en lo Contencioso Administrativo del Departamento Judicial de Azul, de </w:t>
      </w:r>
      <w:smartTag w:uri="urn:schemas-microsoft-com:office:smarttags" w:element="metricconverter">
        <w:smartTagPr>
          <w:attr w:name="ProductID" w:val="160 mm"/>
        </w:smartTagPr>
        <w:smartTag w:uri="urn:schemas-microsoft-com:office:smarttags" w:element="PersonName">
          <w:smartTagPr>
            <w:attr w:name="ProductID" w:val="la Provincia"/>
          </w:smartTagPr>
          <w:r w:rsidRPr="003069C9">
            <w:rPr>
              <w:rFonts w:ascii="Verdana" w:eastAsia="Times New Roman" w:hAnsi="Verdana" w:cs="Arial"/>
              <w:lang w:val="es-ES" w:eastAsia="es-ES"/>
            </w:rPr>
            <w:t>la Provincia</w:t>
          </w:r>
        </w:smartTag>
      </w:smartTag>
      <w:r w:rsidRPr="003069C9">
        <w:rPr>
          <w:rFonts w:ascii="Verdana" w:eastAsia="Times New Roman" w:hAnsi="Verdana" w:cs="Arial"/>
          <w:lang w:val="es-ES" w:eastAsia="es-ES"/>
        </w:rPr>
        <w:t xml:space="preserve"> de Buenos Aires.</w:t>
      </w: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Arial"/>
          <w:lang w:val="es-ES" w:eastAsia="es-ES"/>
        </w:rPr>
      </w:pPr>
    </w:p>
    <w:p w:rsidR="003069C9" w:rsidRPr="003069C9" w:rsidRDefault="003069C9" w:rsidP="003069C9">
      <w:pPr>
        <w:keepNext/>
        <w:overflowPunct w:val="0"/>
        <w:autoSpaceDE w:val="0"/>
        <w:autoSpaceDN w:val="0"/>
        <w:adjustRightInd w:val="0"/>
        <w:spacing w:after="0" w:line="240" w:lineRule="auto"/>
        <w:jc w:val="both"/>
        <w:textAlignment w:val="baseline"/>
        <w:outlineLvl w:val="1"/>
        <w:rPr>
          <w:rFonts w:ascii="Verdana" w:eastAsia="Calibri" w:hAnsi="Verdana" w:cs="Times New Roman"/>
          <w:b/>
          <w:bCs/>
          <w:iCs/>
          <w:lang w:eastAsia="es-ES"/>
        </w:rPr>
      </w:pPr>
      <w:r w:rsidRPr="003069C9">
        <w:rPr>
          <w:rFonts w:ascii="Verdana" w:eastAsia="Calibri" w:hAnsi="Verdana" w:cs="Times New Roman"/>
          <w:b/>
          <w:bCs/>
          <w:iCs/>
          <w:lang w:eastAsia="es-ES"/>
        </w:rPr>
        <w:t>Artículo 11º: OFERENTES</w:t>
      </w:r>
    </w:p>
    <w:p w:rsidR="003069C9" w:rsidRPr="003069C9" w:rsidRDefault="003069C9" w:rsidP="003069C9">
      <w:pPr>
        <w:overflowPunct w:val="0"/>
        <w:autoSpaceDE w:val="0"/>
        <w:autoSpaceDN w:val="0"/>
        <w:adjustRightInd w:val="0"/>
        <w:spacing w:after="0" w:line="240" w:lineRule="auto"/>
        <w:ind w:left="720" w:hanging="720"/>
        <w:jc w:val="both"/>
        <w:textAlignment w:val="baseline"/>
        <w:rPr>
          <w:rFonts w:ascii="Verdana" w:eastAsia="Times New Roman" w:hAnsi="Verdana" w:cs="Arial"/>
          <w:lang w:val="es-ES" w:eastAsia="es-ES"/>
        </w:rPr>
      </w:pPr>
      <w:r w:rsidRPr="003069C9">
        <w:rPr>
          <w:rFonts w:ascii="Verdana" w:eastAsia="Times New Roman" w:hAnsi="Verdana" w:cs="Arial"/>
          <w:lang w:val="es-ES" w:eastAsia="es-ES"/>
        </w:rPr>
        <w:t>11.1 Podrán participar en esta Licitación personas físicas o jurídicas,             domiciliadas en el país  o en el exterior, con plena capacidad jurídica al efecto.</w:t>
      </w:r>
    </w:p>
    <w:p w:rsidR="003069C9" w:rsidRPr="003069C9" w:rsidRDefault="003069C9" w:rsidP="003069C9">
      <w:pPr>
        <w:spacing w:after="0" w:line="240" w:lineRule="auto"/>
        <w:ind w:left="720" w:hanging="720"/>
        <w:contextualSpacing/>
        <w:jc w:val="both"/>
        <w:rPr>
          <w:rFonts w:ascii="Verdana" w:eastAsia="Times New Roman" w:hAnsi="Verdana" w:cs="Arial"/>
          <w:lang w:val="es-ES" w:eastAsia="es-ES"/>
        </w:rPr>
      </w:pPr>
      <w:r w:rsidRPr="003069C9">
        <w:rPr>
          <w:rFonts w:ascii="Verdana" w:eastAsia="Times New Roman" w:hAnsi="Verdana" w:cs="Arial"/>
          <w:lang w:val="es-ES" w:eastAsia="es-ES"/>
        </w:rPr>
        <w:lastRenderedPageBreak/>
        <w:t xml:space="preserve">11.2  Si una presentación fuera efectuada por dos o más personas jurídicas, éstas deberán unificar personería designando un representante común. Los </w:t>
      </w:r>
      <w:proofErr w:type="spellStart"/>
      <w:r w:rsidRPr="003069C9">
        <w:rPr>
          <w:rFonts w:ascii="Verdana" w:eastAsia="Times New Roman" w:hAnsi="Verdana" w:cs="Arial"/>
          <w:lang w:val="es-ES" w:eastAsia="es-ES"/>
        </w:rPr>
        <w:t>cooferentes</w:t>
      </w:r>
      <w:proofErr w:type="spellEnd"/>
      <w:r w:rsidRPr="003069C9">
        <w:rPr>
          <w:rFonts w:ascii="Verdana" w:eastAsia="Times New Roman" w:hAnsi="Verdana" w:cs="Arial"/>
          <w:lang w:val="es-ES" w:eastAsia="es-ES"/>
        </w:rPr>
        <w:t xml:space="preserve"> quedarán obligados solidariamente, y así lo consignarán expresamente en su presentación y/o en el poder que otorguen al representante común.</w:t>
      </w:r>
    </w:p>
    <w:p w:rsidR="003069C9" w:rsidRPr="003069C9" w:rsidRDefault="003069C9" w:rsidP="003069C9">
      <w:pPr>
        <w:numPr>
          <w:ilvl w:val="1"/>
          <w:numId w:val="4"/>
        </w:numPr>
        <w:overflowPunct w:val="0"/>
        <w:autoSpaceDE w:val="0"/>
        <w:autoSpaceDN w:val="0"/>
        <w:adjustRightInd w:val="0"/>
        <w:spacing w:after="0" w:line="240" w:lineRule="auto"/>
        <w:ind w:left="709" w:hanging="709"/>
        <w:contextualSpacing/>
        <w:jc w:val="both"/>
        <w:textAlignment w:val="baseline"/>
        <w:rPr>
          <w:rFonts w:ascii="Verdana" w:eastAsia="Times New Roman" w:hAnsi="Verdana" w:cs="Arial"/>
          <w:lang w:val="es-ES" w:eastAsia="es-ES"/>
        </w:rPr>
      </w:pPr>
      <w:r w:rsidRPr="003069C9">
        <w:rPr>
          <w:rFonts w:ascii="Verdana" w:eastAsia="Times New Roman" w:hAnsi="Verdana" w:cs="Arial"/>
          <w:lang w:val="es-ES" w:eastAsia="es-ES"/>
        </w:rPr>
        <w:t xml:space="preserve">Si una presentación fuera efectuada por una Unión Transitoria de Empresas, se deberá acompañar el proyecto de contrato constitutivo y el compromiso irrevocable de sus miembros de constituir en forma definitiva </w:t>
      </w:r>
      <w:smartTag w:uri="urn:schemas-microsoft-com:office:smarttags" w:element="PersonName">
        <w:smartTagPr>
          <w:attr w:name="ProductID" w:val="la U.T"/>
        </w:smartTagPr>
        <w:r w:rsidRPr="003069C9">
          <w:rPr>
            <w:rFonts w:ascii="Verdana" w:eastAsia="Times New Roman" w:hAnsi="Verdana" w:cs="Arial"/>
            <w:lang w:val="es-ES" w:eastAsia="es-ES"/>
          </w:rPr>
          <w:t>la U.T</w:t>
        </w:r>
      </w:smartTag>
      <w:r w:rsidRPr="003069C9">
        <w:rPr>
          <w:rFonts w:ascii="Verdana" w:eastAsia="Times New Roman" w:hAnsi="Verdana" w:cs="Arial"/>
          <w:lang w:val="es-ES" w:eastAsia="es-ES"/>
        </w:rPr>
        <w:t>.E., en caso de resultar ésta adjudicataria. Se acompañará también copia certificada de la decisión en tal sentido de los respectivos órganos societarios.</w:t>
      </w:r>
    </w:p>
    <w:p w:rsidR="003069C9" w:rsidRPr="003069C9" w:rsidRDefault="003069C9" w:rsidP="003069C9">
      <w:pPr>
        <w:numPr>
          <w:ilvl w:val="1"/>
          <w:numId w:val="4"/>
        </w:numPr>
        <w:overflowPunct w:val="0"/>
        <w:autoSpaceDE w:val="0"/>
        <w:autoSpaceDN w:val="0"/>
        <w:adjustRightInd w:val="0"/>
        <w:spacing w:after="0" w:line="240" w:lineRule="auto"/>
        <w:ind w:left="709" w:hanging="829"/>
        <w:jc w:val="both"/>
        <w:textAlignment w:val="baseline"/>
        <w:rPr>
          <w:rFonts w:ascii="Verdana" w:eastAsia="Times New Roman" w:hAnsi="Verdana" w:cs="Arial"/>
          <w:lang w:val="es-ES" w:eastAsia="es-ES"/>
        </w:rPr>
      </w:pPr>
      <w:r w:rsidRPr="003069C9">
        <w:rPr>
          <w:rFonts w:ascii="Verdana" w:eastAsia="Times New Roman" w:hAnsi="Verdana" w:cs="Arial"/>
          <w:lang w:val="es-ES" w:eastAsia="es-ES"/>
        </w:rPr>
        <w:t xml:space="preserve">Las sociedades deberán acreditar las inscripciones en la AFIP, en el impuesto a las ganancias IVA, inscripción como empleadores e Ing. Brutos </w:t>
      </w:r>
      <w:proofErr w:type="spellStart"/>
      <w:r w:rsidRPr="003069C9">
        <w:rPr>
          <w:rFonts w:ascii="Verdana" w:eastAsia="Times New Roman" w:hAnsi="Verdana" w:cs="Arial"/>
          <w:lang w:val="es-ES" w:eastAsia="es-ES"/>
        </w:rPr>
        <w:t>Pcia</w:t>
      </w:r>
      <w:proofErr w:type="spellEnd"/>
      <w:r w:rsidRPr="003069C9">
        <w:rPr>
          <w:rFonts w:ascii="Verdana" w:eastAsia="Times New Roman" w:hAnsi="Verdana" w:cs="Arial"/>
          <w:lang w:val="es-ES" w:eastAsia="es-ES"/>
        </w:rPr>
        <w:t>. de Buenos Aires.</w:t>
      </w:r>
    </w:p>
    <w:p w:rsidR="003069C9" w:rsidRPr="003069C9" w:rsidRDefault="003069C9" w:rsidP="003069C9">
      <w:pPr>
        <w:numPr>
          <w:ilvl w:val="1"/>
          <w:numId w:val="4"/>
        </w:numPr>
        <w:overflowPunct w:val="0"/>
        <w:autoSpaceDE w:val="0"/>
        <w:autoSpaceDN w:val="0"/>
        <w:adjustRightInd w:val="0"/>
        <w:spacing w:after="0" w:line="240" w:lineRule="auto"/>
        <w:ind w:left="709" w:hanging="851"/>
        <w:jc w:val="both"/>
        <w:textAlignment w:val="baseline"/>
        <w:rPr>
          <w:rFonts w:ascii="Verdana" w:eastAsia="Times New Roman" w:hAnsi="Verdana" w:cs="Arial"/>
          <w:lang w:val="es-ES" w:eastAsia="es-ES"/>
        </w:rPr>
      </w:pPr>
      <w:r w:rsidRPr="003069C9">
        <w:rPr>
          <w:rFonts w:ascii="Verdana" w:eastAsia="Times New Roman" w:hAnsi="Verdana" w:cs="Arial"/>
          <w:lang w:val="es-ES" w:eastAsia="es-ES"/>
        </w:rPr>
        <w:t xml:space="preserve">No podrán ser oferentes: a) Quienes estén inhabilitados por condena judicial; b) Los quebrados, mientras estén rehabilitados; c) Aquellos a quienes la Municipalidad de Bolívar les hubiera rescindido contrato por culpa de ellos, aunque dicha resolución no estuviera firme.      </w:t>
      </w: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Arial"/>
          <w:lang w:val="es-ES" w:eastAsia="es-ES"/>
        </w:rPr>
      </w:pPr>
    </w:p>
    <w:p w:rsidR="003069C9" w:rsidRPr="003069C9" w:rsidRDefault="003069C9" w:rsidP="003069C9">
      <w:pPr>
        <w:keepNext/>
        <w:overflowPunct w:val="0"/>
        <w:autoSpaceDE w:val="0"/>
        <w:autoSpaceDN w:val="0"/>
        <w:adjustRightInd w:val="0"/>
        <w:spacing w:after="0" w:line="240" w:lineRule="auto"/>
        <w:jc w:val="both"/>
        <w:textAlignment w:val="baseline"/>
        <w:outlineLvl w:val="1"/>
        <w:rPr>
          <w:rFonts w:ascii="Verdana" w:eastAsia="Calibri" w:hAnsi="Verdana" w:cs="Times New Roman"/>
          <w:b/>
          <w:bCs/>
          <w:iCs/>
          <w:lang w:eastAsia="es-ES"/>
        </w:rPr>
      </w:pPr>
      <w:r w:rsidRPr="003069C9">
        <w:rPr>
          <w:rFonts w:ascii="Verdana" w:eastAsia="Calibri" w:hAnsi="Verdana" w:cs="Times New Roman"/>
          <w:b/>
          <w:bCs/>
          <w:iCs/>
          <w:lang w:eastAsia="es-ES"/>
        </w:rPr>
        <w:t>Artículo 12º: FORMALIDADES DE LA OFERTA</w:t>
      </w:r>
    </w:p>
    <w:p w:rsidR="003069C9" w:rsidRPr="003069C9" w:rsidRDefault="003069C9" w:rsidP="003069C9">
      <w:pPr>
        <w:overflowPunct w:val="0"/>
        <w:autoSpaceDE w:val="0"/>
        <w:autoSpaceDN w:val="0"/>
        <w:adjustRightInd w:val="0"/>
        <w:spacing w:after="0" w:line="240" w:lineRule="auto"/>
        <w:ind w:left="567" w:hanging="567"/>
        <w:jc w:val="both"/>
        <w:textAlignment w:val="baseline"/>
        <w:rPr>
          <w:rFonts w:ascii="Verdana" w:eastAsia="Times New Roman" w:hAnsi="Verdana" w:cs="Arial"/>
          <w:lang w:val="es-ES" w:eastAsia="es-ES"/>
        </w:rPr>
      </w:pPr>
      <w:r w:rsidRPr="003069C9">
        <w:rPr>
          <w:rFonts w:ascii="Verdana" w:eastAsia="Times New Roman" w:hAnsi="Verdana" w:cs="Arial"/>
          <w:lang w:val="es-ES" w:eastAsia="es-ES"/>
        </w:rPr>
        <w:t>12.1 La oferta se hará en idioma español, en forma computarizada, impresa o equivalente, salvándose toda raspadura, enmienda o interlineado. Será suscripta por el oferente, representante legal o apoderado, con identificación del firmante, quien rubricará cada una de las hojas que compongan la oferta, las que deberán ser foliadas. Los importes se expresarán en pesos de curso legal en la República Argentina, salvo que el pliego disponga expresamente que pueda hacerse en moneda extranjera, en cuyo caso se complementará este importe con el dato de su conversión a moneda de curso legal, indicando tipo de cambio utilizado, fecha de referencia de dicho cambio y fuente.</w:t>
      </w:r>
    </w:p>
    <w:p w:rsidR="003069C9" w:rsidRPr="003069C9" w:rsidRDefault="003069C9" w:rsidP="003069C9">
      <w:pPr>
        <w:overflowPunct w:val="0"/>
        <w:autoSpaceDE w:val="0"/>
        <w:autoSpaceDN w:val="0"/>
        <w:adjustRightInd w:val="0"/>
        <w:spacing w:after="0" w:line="240" w:lineRule="auto"/>
        <w:ind w:left="567" w:hanging="567"/>
        <w:jc w:val="both"/>
        <w:textAlignment w:val="baseline"/>
        <w:rPr>
          <w:rFonts w:ascii="Verdana" w:eastAsia="Times New Roman" w:hAnsi="Verdana" w:cs="Arial"/>
          <w:lang w:val="es-ES" w:eastAsia="es-ES"/>
        </w:rPr>
      </w:pPr>
      <w:r w:rsidRPr="003069C9">
        <w:rPr>
          <w:rFonts w:ascii="Verdana" w:eastAsia="Times New Roman" w:hAnsi="Verdana" w:cs="Arial"/>
          <w:lang w:val="es-ES" w:eastAsia="es-ES"/>
        </w:rPr>
        <w:t>12.2 La PROPUESTA se hará en original y duplicado y se deberá presentar, en un sobre Papel Madera.</w:t>
      </w:r>
    </w:p>
    <w:p w:rsidR="003069C9" w:rsidRPr="003069C9" w:rsidRDefault="003069C9" w:rsidP="003069C9">
      <w:pPr>
        <w:overflowPunct w:val="0"/>
        <w:autoSpaceDE w:val="0"/>
        <w:autoSpaceDN w:val="0"/>
        <w:adjustRightInd w:val="0"/>
        <w:spacing w:after="0" w:line="240" w:lineRule="auto"/>
        <w:ind w:left="567"/>
        <w:jc w:val="both"/>
        <w:textAlignment w:val="baseline"/>
        <w:rPr>
          <w:rFonts w:ascii="Verdana" w:eastAsia="Times New Roman" w:hAnsi="Verdana" w:cs="Arial"/>
          <w:lang w:val="es-ES" w:eastAsia="es-ES"/>
        </w:rPr>
      </w:pPr>
      <w:r w:rsidRPr="003069C9">
        <w:rPr>
          <w:rFonts w:ascii="Verdana" w:eastAsia="Times New Roman" w:hAnsi="Verdana" w:cs="Arial"/>
          <w:lang w:val="es-ES" w:eastAsia="es-ES"/>
        </w:rPr>
        <w:t>El original y las copias serán foliados y firmados por quien suscriba la presentación.</w:t>
      </w:r>
    </w:p>
    <w:p w:rsidR="003069C9" w:rsidRPr="003069C9" w:rsidRDefault="003069C9" w:rsidP="003069C9">
      <w:pPr>
        <w:overflowPunct w:val="0"/>
        <w:autoSpaceDE w:val="0"/>
        <w:autoSpaceDN w:val="0"/>
        <w:adjustRightInd w:val="0"/>
        <w:spacing w:after="0" w:line="240" w:lineRule="auto"/>
        <w:ind w:left="567"/>
        <w:jc w:val="both"/>
        <w:textAlignment w:val="baseline"/>
        <w:rPr>
          <w:rFonts w:ascii="Verdana" w:eastAsia="Times New Roman" w:hAnsi="Verdana" w:cs="Arial"/>
          <w:lang w:val="es-ES" w:eastAsia="es-ES"/>
        </w:rPr>
      </w:pPr>
      <w:r w:rsidRPr="003069C9">
        <w:rPr>
          <w:rFonts w:ascii="Verdana" w:eastAsia="Times New Roman" w:hAnsi="Verdana" w:cs="Arial"/>
          <w:lang w:val="es-ES" w:eastAsia="es-ES"/>
        </w:rPr>
        <w:t>En caso de discrepancia entre ellas, prevalecerá el original. Las ofertas contendrán un índice de su contenido y, de estar ella conformada por más de un cuerpo, éstos se identificarán numéricamente y el primero de ellos tendrá un índice general, mientras que los restantes lo tendrán de sus respectivos contenidos.</w:t>
      </w:r>
    </w:p>
    <w:p w:rsidR="003069C9" w:rsidRPr="003069C9" w:rsidRDefault="003069C9" w:rsidP="003069C9">
      <w:pPr>
        <w:overflowPunct w:val="0"/>
        <w:autoSpaceDE w:val="0"/>
        <w:autoSpaceDN w:val="0"/>
        <w:adjustRightInd w:val="0"/>
        <w:spacing w:after="0" w:line="240" w:lineRule="auto"/>
        <w:ind w:left="567"/>
        <w:jc w:val="both"/>
        <w:textAlignment w:val="baseline"/>
        <w:rPr>
          <w:rFonts w:ascii="Verdana" w:eastAsia="Times New Roman" w:hAnsi="Verdana" w:cs="Arial"/>
          <w:lang w:val="es-ES" w:eastAsia="es-ES"/>
        </w:rPr>
      </w:pP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Verdana"/>
          <w:b/>
          <w:bCs/>
          <w:lang w:val="es-ES" w:eastAsia="es-ES"/>
        </w:rPr>
      </w:pPr>
      <w:r w:rsidRPr="003069C9">
        <w:rPr>
          <w:rFonts w:ascii="Verdana" w:eastAsia="Times New Roman" w:hAnsi="Verdana" w:cs="Verdana"/>
          <w:b/>
          <w:bCs/>
          <w:lang w:val="es-ES" w:eastAsia="es-ES"/>
        </w:rPr>
        <w:t>Artículo 13º: GARANTIA</w:t>
      </w: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Verdana"/>
          <w:b/>
          <w:bCs/>
          <w:lang w:val="es-ES" w:eastAsia="es-ES"/>
        </w:rPr>
      </w:pPr>
    </w:p>
    <w:p w:rsidR="003069C9" w:rsidRPr="003069C9" w:rsidRDefault="003069C9" w:rsidP="003069C9">
      <w:pPr>
        <w:spacing w:after="0" w:line="240" w:lineRule="auto"/>
        <w:ind w:left="709" w:hanging="709"/>
        <w:jc w:val="both"/>
        <w:rPr>
          <w:rFonts w:ascii="Verdana" w:eastAsia="Times New Roman" w:hAnsi="Verdana" w:cs="Verdana"/>
          <w:lang w:eastAsia="es-ES"/>
        </w:rPr>
      </w:pPr>
      <w:r w:rsidRPr="003069C9">
        <w:rPr>
          <w:rFonts w:ascii="Verdana" w:eastAsia="Times New Roman" w:hAnsi="Verdana" w:cs="Verdana"/>
          <w:lang w:eastAsia="es-ES"/>
        </w:rPr>
        <w:t>13.1 Los oferentes garantizarán el mantenimiento de la oferta por un monto equivalente al UNO POR CIENTO (1%) del presupuesto oficial.</w:t>
      </w:r>
    </w:p>
    <w:p w:rsidR="003069C9" w:rsidRPr="003069C9" w:rsidRDefault="003069C9" w:rsidP="003069C9">
      <w:pPr>
        <w:spacing w:after="0" w:line="240" w:lineRule="auto"/>
        <w:ind w:left="709" w:hanging="709"/>
        <w:jc w:val="both"/>
        <w:rPr>
          <w:rFonts w:ascii="Verdana" w:eastAsia="Times New Roman" w:hAnsi="Verdana" w:cs="Verdana"/>
          <w:lang w:eastAsia="es-ES"/>
        </w:rPr>
      </w:pPr>
    </w:p>
    <w:p w:rsidR="003069C9" w:rsidRPr="003069C9" w:rsidRDefault="003069C9" w:rsidP="003069C9">
      <w:pPr>
        <w:spacing w:after="0" w:line="240" w:lineRule="auto"/>
        <w:ind w:left="709" w:hanging="709"/>
        <w:jc w:val="both"/>
        <w:rPr>
          <w:rFonts w:ascii="Verdana" w:eastAsia="Times New Roman" w:hAnsi="Verdana" w:cs="Verdana"/>
          <w:lang w:val="es-ES" w:eastAsia="es-ES"/>
        </w:rPr>
      </w:pPr>
      <w:r w:rsidRPr="003069C9">
        <w:rPr>
          <w:rFonts w:ascii="Verdana" w:eastAsia="Times New Roman" w:hAnsi="Verdana" w:cs="Verdana"/>
          <w:lang w:eastAsia="es-ES"/>
        </w:rPr>
        <w:t xml:space="preserve">13.2 La garantía se constituirá a través de un </w:t>
      </w:r>
      <w:r w:rsidRPr="003069C9">
        <w:rPr>
          <w:rFonts w:ascii="Verdana" w:eastAsia="Times New Roman" w:hAnsi="Verdana" w:cs="Verdana"/>
          <w:lang w:val="es-ES" w:eastAsia="es-ES"/>
        </w:rPr>
        <w:t xml:space="preserve">seguro de caución. Las pólizas deberán cumplir los siguientes requisitos: a) Serán emitidas a favor de la </w:t>
      </w:r>
      <w:r w:rsidRPr="003069C9">
        <w:rPr>
          <w:rFonts w:ascii="Verdana" w:eastAsia="Times New Roman" w:hAnsi="Verdana" w:cs="Verdana"/>
          <w:b/>
          <w:bCs/>
          <w:lang w:val="es-ES" w:eastAsia="es-ES"/>
        </w:rPr>
        <w:t>Municipalidad de Bolívar</w:t>
      </w:r>
      <w:r w:rsidRPr="003069C9">
        <w:rPr>
          <w:rFonts w:ascii="Verdana" w:eastAsia="Times New Roman" w:hAnsi="Verdana" w:cs="Verdana"/>
          <w:lang w:val="es-ES" w:eastAsia="es-ES"/>
        </w:rPr>
        <w:t xml:space="preserve">; b) En su texto identificarán la licitación de que se trata; c) Se sujetarán a las disposiciones en </w:t>
      </w:r>
      <w:r w:rsidRPr="003069C9">
        <w:rPr>
          <w:rFonts w:ascii="Verdana" w:eastAsia="Times New Roman" w:hAnsi="Verdana" w:cs="Verdana"/>
          <w:lang w:val="es-ES" w:eastAsia="es-ES"/>
        </w:rPr>
        <w:lastRenderedPageBreak/>
        <w:t>vigencia de la Superintendencia de Seguros de la Nación; d) Indicará el período de cobertura, el que no podrá ser inferior al término de mantenimiento de la oferta y sus eventuales prórrogas; e) Se acompañará recibo de pago total emitido por la aseguradora, en el que conste que en caso de prórroga del periodo de mantenimiento de oferta, la falta de pago de la prima pertinente no hará caer el seguro.</w:t>
      </w:r>
    </w:p>
    <w:p w:rsidR="003069C9" w:rsidRPr="003069C9" w:rsidRDefault="003069C9" w:rsidP="003069C9">
      <w:pPr>
        <w:spacing w:after="0" w:line="240" w:lineRule="auto"/>
        <w:ind w:left="709" w:hanging="709"/>
        <w:jc w:val="both"/>
        <w:rPr>
          <w:rFonts w:ascii="Verdana" w:eastAsia="Times New Roman" w:hAnsi="Verdana" w:cs="Verdana"/>
          <w:lang w:val="es-ES" w:eastAsia="es-ES"/>
        </w:rPr>
      </w:pPr>
    </w:p>
    <w:p w:rsidR="003069C9" w:rsidRPr="003069C9" w:rsidRDefault="003069C9" w:rsidP="003069C9">
      <w:pPr>
        <w:overflowPunct w:val="0"/>
        <w:autoSpaceDE w:val="0"/>
        <w:autoSpaceDN w:val="0"/>
        <w:adjustRightInd w:val="0"/>
        <w:spacing w:after="0" w:line="240" w:lineRule="auto"/>
        <w:ind w:left="705" w:hanging="705"/>
        <w:jc w:val="both"/>
        <w:textAlignment w:val="baseline"/>
        <w:rPr>
          <w:rFonts w:ascii="Verdana" w:eastAsia="Times New Roman" w:hAnsi="Verdana" w:cs="Verdana"/>
          <w:lang w:val="es-ES" w:eastAsia="es-ES"/>
        </w:rPr>
      </w:pPr>
      <w:r w:rsidRPr="003069C9">
        <w:rPr>
          <w:rFonts w:ascii="Verdana" w:eastAsia="Times New Roman" w:hAnsi="Verdana" w:cs="Verdana"/>
          <w:lang w:val="es-ES" w:eastAsia="es-ES"/>
        </w:rPr>
        <w:t xml:space="preserve">13.3 </w:t>
      </w:r>
      <w:r w:rsidRPr="003069C9">
        <w:rPr>
          <w:rFonts w:ascii="Verdana" w:eastAsia="Times New Roman" w:hAnsi="Verdana" w:cs="Verdana"/>
          <w:lang w:val="es-ES" w:eastAsia="es-ES"/>
        </w:rPr>
        <w:tab/>
        <w:t xml:space="preserve">Fianza bancaria. Las fianzas bancarias deberán llenar los siguientes requisitos: a) Serán emitidas a favor de la </w:t>
      </w:r>
      <w:r w:rsidRPr="003069C9">
        <w:rPr>
          <w:rFonts w:ascii="Verdana" w:eastAsia="Times New Roman" w:hAnsi="Verdana" w:cs="Verdana"/>
          <w:b/>
          <w:bCs/>
          <w:lang w:val="es-ES" w:eastAsia="es-ES"/>
        </w:rPr>
        <w:t>Municipalidad de Bolívar</w:t>
      </w:r>
      <w:r w:rsidRPr="003069C9">
        <w:rPr>
          <w:rFonts w:ascii="Verdana" w:eastAsia="Times New Roman" w:hAnsi="Verdana" w:cs="Verdana"/>
          <w:lang w:val="es-ES" w:eastAsia="es-ES"/>
        </w:rPr>
        <w:t>; b) En su texto indicarán la Licitación de que se trata. c) La institución bancaria se constituirá en fiadora lisa, llana y principal pagadora, con renuncia a los beneficios de división u excusión; d) Las firmas de los funcionarios actuantes estarán certificadas por el Banco Central de la República Argentina; e) Indicará el período de cobertura, el que no podrá ser inferior al término de mantenimiento de la oferta y al de sus eventuales prórrogas; f) Será condición que el Banco fiador renuncie expresamente a oponer cualquier compensación por crédito que tuviere o pudiera llegar a tener contra la Municipalidad de Bolívar o contra el oferente.</w:t>
      </w: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Verdana"/>
          <w:lang w:val="es-ES" w:eastAsia="es-ES"/>
        </w:rPr>
      </w:pPr>
    </w:p>
    <w:p w:rsidR="003069C9" w:rsidRPr="003069C9" w:rsidRDefault="003069C9" w:rsidP="003069C9">
      <w:pPr>
        <w:overflowPunct w:val="0"/>
        <w:autoSpaceDE w:val="0"/>
        <w:autoSpaceDN w:val="0"/>
        <w:adjustRightInd w:val="0"/>
        <w:spacing w:after="0" w:line="240" w:lineRule="auto"/>
        <w:ind w:left="705" w:hanging="705"/>
        <w:jc w:val="both"/>
        <w:textAlignment w:val="baseline"/>
        <w:rPr>
          <w:rFonts w:ascii="Verdana" w:eastAsia="Times New Roman" w:hAnsi="Verdana" w:cs="Verdana"/>
          <w:lang w:val="es-ES" w:eastAsia="es-ES"/>
        </w:rPr>
      </w:pPr>
      <w:r w:rsidRPr="003069C9">
        <w:rPr>
          <w:rFonts w:ascii="Verdana" w:eastAsia="Times New Roman" w:hAnsi="Verdana" w:cs="Verdana"/>
          <w:lang w:val="es-ES" w:eastAsia="es-ES"/>
        </w:rPr>
        <w:t xml:space="preserve">13.4 </w:t>
      </w:r>
      <w:r w:rsidRPr="003069C9">
        <w:rPr>
          <w:rFonts w:ascii="Verdana" w:eastAsia="Times New Roman" w:hAnsi="Verdana" w:cs="Verdana"/>
          <w:lang w:val="es-ES" w:eastAsia="es-ES"/>
        </w:rPr>
        <w:tab/>
        <w:t xml:space="preserve">Depósito en efectivo. Mediante depósito que se efectuará en la Tesorería de la Municipalidad de Bolívar, o mediante depósito en la cuenta fiscal Nº 500821 – sucursal 6734 – Banco de la Provincia de Buenos Aires – Orden de la Municipalidad de Bolívar – en concepto de “Garantía de Ofertas – consignando Licitación Privada Nº </w:t>
      </w:r>
      <w:r w:rsidR="008B103E">
        <w:rPr>
          <w:rFonts w:ascii="Verdana" w:eastAsia="Times New Roman" w:hAnsi="Verdana" w:cs="Verdana"/>
          <w:lang w:val="es-ES" w:eastAsia="es-ES"/>
        </w:rPr>
        <w:t>13</w:t>
      </w:r>
      <w:r w:rsidRPr="003069C9">
        <w:rPr>
          <w:rFonts w:ascii="Verdana" w:eastAsia="Times New Roman" w:hAnsi="Verdana" w:cs="Verdana"/>
          <w:lang w:val="es-ES" w:eastAsia="es-ES"/>
        </w:rPr>
        <w:t>/2020, Expte. 4013-</w:t>
      </w:r>
      <w:r w:rsidR="008B103E">
        <w:rPr>
          <w:rFonts w:ascii="Verdana" w:eastAsia="Times New Roman" w:hAnsi="Verdana" w:cs="Verdana"/>
          <w:lang w:val="es-ES" w:eastAsia="es-ES"/>
        </w:rPr>
        <w:t>263</w:t>
      </w:r>
      <w:r w:rsidRPr="003069C9">
        <w:rPr>
          <w:rFonts w:ascii="Verdana" w:eastAsia="Times New Roman" w:hAnsi="Verdana" w:cs="Verdana"/>
          <w:lang w:val="es-ES" w:eastAsia="es-ES"/>
        </w:rPr>
        <w:t>/20”.</w:t>
      </w: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Verdana"/>
          <w:lang w:val="es-ES" w:eastAsia="es-ES"/>
        </w:rPr>
      </w:pPr>
    </w:p>
    <w:p w:rsidR="003069C9" w:rsidRPr="003069C9" w:rsidRDefault="003069C9" w:rsidP="003069C9">
      <w:pPr>
        <w:overflowPunct w:val="0"/>
        <w:autoSpaceDE w:val="0"/>
        <w:autoSpaceDN w:val="0"/>
        <w:adjustRightInd w:val="0"/>
        <w:spacing w:after="0" w:line="240" w:lineRule="auto"/>
        <w:ind w:left="705" w:hanging="705"/>
        <w:jc w:val="both"/>
        <w:textAlignment w:val="baseline"/>
        <w:rPr>
          <w:rFonts w:ascii="Verdana" w:eastAsia="Times New Roman" w:hAnsi="Verdana" w:cs="Verdana"/>
          <w:lang w:val="es-ES" w:eastAsia="es-ES"/>
        </w:rPr>
      </w:pPr>
      <w:r w:rsidRPr="003069C9">
        <w:rPr>
          <w:rFonts w:ascii="Verdana" w:eastAsia="Times New Roman" w:hAnsi="Verdana" w:cs="Verdana"/>
          <w:lang w:val="es-ES" w:eastAsia="es-ES"/>
        </w:rPr>
        <w:t xml:space="preserve">13.5 </w:t>
      </w:r>
      <w:r w:rsidRPr="003069C9">
        <w:rPr>
          <w:rFonts w:ascii="Verdana" w:eastAsia="Times New Roman" w:hAnsi="Verdana" w:cs="Verdana"/>
          <w:lang w:val="es-ES" w:eastAsia="es-ES"/>
        </w:rPr>
        <w:tab/>
        <w:t>Pagaré según lo establecido en el Artículo 9. A la vista a favor de la Municipalidad de Bolívar, en concepto de la Licitación Privada que  corresponda.</w:t>
      </w:r>
    </w:p>
    <w:p w:rsidR="003069C9" w:rsidRPr="003069C9" w:rsidRDefault="003069C9" w:rsidP="003069C9">
      <w:pPr>
        <w:spacing w:after="0" w:line="240" w:lineRule="auto"/>
        <w:jc w:val="both"/>
        <w:rPr>
          <w:rFonts w:ascii="Verdana" w:eastAsia="Times New Roman" w:hAnsi="Verdana" w:cs="Verdana"/>
          <w:lang w:val="es-ES" w:eastAsia="es-ES"/>
        </w:rPr>
      </w:pPr>
    </w:p>
    <w:p w:rsidR="003069C9" w:rsidRPr="003069C9" w:rsidRDefault="003069C9" w:rsidP="003069C9">
      <w:pPr>
        <w:keepNext/>
        <w:overflowPunct w:val="0"/>
        <w:autoSpaceDE w:val="0"/>
        <w:autoSpaceDN w:val="0"/>
        <w:adjustRightInd w:val="0"/>
        <w:spacing w:after="0" w:line="240" w:lineRule="auto"/>
        <w:jc w:val="both"/>
        <w:textAlignment w:val="baseline"/>
        <w:outlineLvl w:val="1"/>
        <w:rPr>
          <w:rFonts w:ascii="Verdana" w:eastAsia="Calibri" w:hAnsi="Verdana" w:cs="Times New Roman"/>
          <w:b/>
          <w:bCs/>
          <w:i/>
          <w:iCs/>
          <w:u w:val="single"/>
          <w:lang w:eastAsia="es-ES"/>
        </w:rPr>
      </w:pPr>
    </w:p>
    <w:p w:rsidR="003069C9" w:rsidRPr="003069C9" w:rsidRDefault="003069C9" w:rsidP="003069C9">
      <w:pPr>
        <w:keepNext/>
        <w:overflowPunct w:val="0"/>
        <w:autoSpaceDE w:val="0"/>
        <w:autoSpaceDN w:val="0"/>
        <w:adjustRightInd w:val="0"/>
        <w:spacing w:after="0" w:line="240" w:lineRule="auto"/>
        <w:jc w:val="both"/>
        <w:textAlignment w:val="baseline"/>
        <w:outlineLvl w:val="1"/>
        <w:rPr>
          <w:rFonts w:ascii="Verdana" w:eastAsia="Calibri" w:hAnsi="Verdana" w:cs="Times New Roman"/>
          <w:b/>
          <w:bCs/>
          <w:iCs/>
          <w:lang w:eastAsia="es-ES"/>
        </w:rPr>
      </w:pPr>
      <w:r w:rsidRPr="003069C9">
        <w:rPr>
          <w:rFonts w:ascii="Verdana" w:eastAsia="Calibri" w:hAnsi="Verdana" w:cs="Times New Roman"/>
          <w:b/>
          <w:bCs/>
          <w:iCs/>
          <w:lang w:eastAsia="es-ES"/>
        </w:rPr>
        <w:t>Artículo 14º: PRESENTACION DE LAS OFERTAS</w:t>
      </w: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Arial"/>
          <w:lang w:val="es-ES" w:eastAsia="es-ES"/>
        </w:rPr>
      </w:pPr>
      <w:r w:rsidRPr="003069C9">
        <w:rPr>
          <w:rFonts w:ascii="Verdana" w:eastAsia="Times New Roman" w:hAnsi="Verdana" w:cs="Arial"/>
          <w:lang w:val="es-ES" w:eastAsia="es-ES"/>
        </w:rPr>
        <w:t>Las ofertas deberán presentarse en el lugar y día fijados en el decreto de convocatoria, y con anterioridad a la hora establecida al efecto. Si el día fijado no fuese laborable o hábil, por cualquier circunstancia, el límite de presentación y el acto de apertura se prorrogarán al primer día hábil siguiente, a la misma hora y en el mismo lugar. Las ofertas presentadas fuera de término no serán recibidas.</w:t>
      </w: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r w:rsidRPr="003069C9">
        <w:rPr>
          <w:rFonts w:ascii="Verdana" w:eastAsia="Times New Roman" w:hAnsi="Verdana" w:cs="Times New Roman"/>
          <w:lang w:val="es-ES" w:eastAsia="es-ES"/>
        </w:rPr>
        <w:t xml:space="preserve">Se presentará en sobre cerrado en cuyo frente se pondrá  la siguiente inscripción: </w:t>
      </w: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r w:rsidRPr="003069C9">
        <w:rPr>
          <w:rFonts w:ascii="Verdana" w:eastAsia="Times New Roman" w:hAnsi="Verdana" w:cs="Times New Roman"/>
          <w:lang w:val="es-ES" w:eastAsia="es-ES"/>
        </w:rPr>
        <w:t>LICITACION PRIVADA Nº</w:t>
      </w:r>
      <w:r w:rsidR="008B103E">
        <w:rPr>
          <w:rFonts w:ascii="Verdana" w:eastAsia="Times New Roman" w:hAnsi="Verdana" w:cs="Times New Roman"/>
          <w:lang w:val="es-ES" w:eastAsia="es-ES"/>
        </w:rPr>
        <w:t xml:space="preserve"> 13</w:t>
      </w:r>
      <w:r w:rsidRPr="003069C9">
        <w:rPr>
          <w:rFonts w:ascii="Verdana" w:eastAsia="Times New Roman" w:hAnsi="Verdana" w:cs="Times New Roman"/>
          <w:lang w:val="es-ES" w:eastAsia="es-ES"/>
        </w:rPr>
        <w:t>/2020- "Adquisición de</w:t>
      </w:r>
      <w:r w:rsidR="008B103E">
        <w:rPr>
          <w:rFonts w:ascii="Verdana" w:eastAsia="Times New Roman" w:hAnsi="Verdana" w:cs="Times New Roman"/>
          <w:lang w:val="es-ES" w:eastAsia="es-ES"/>
        </w:rPr>
        <w:t xml:space="preserve"> Alimentos</w:t>
      </w:r>
      <w:r w:rsidRPr="003069C9">
        <w:rPr>
          <w:rFonts w:ascii="Verdana" w:eastAsia="Times New Roman" w:hAnsi="Verdana" w:cs="Times New Roman"/>
          <w:lang w:val="es-ES" w:eastAsia="es-ES"/>
        </w:rPr>
        <w:t>”, se agregará:</w:t>
      </w:r>
    </w:p>
    <w:p w:rsidR="003069C9" w:rsidRPr="003069C9" w:rsidRDefault="003069C9" w:rsidP="003069C9">
      <w:pPr>
        <w:numPr>
          <w:ilvl w:val="0"/>
          <w:numId w:val="2"/>
        </w:num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r w:rsidRPr="003069C9">
        <w:rPr>
          <w:rFonts w:ascii="Verdana" w:eastAsia="Times New Roman" w:hAnsi="Verdana" w:cs="Times New Roman"/>
          <w:lang w:val="es-ES" w:eastAsia="es-ES"/>
        </w:rPr>
        <w:t xml:space="preserve">El Pliego de Bases y Condiciones firmado en todas sus fojas por el proponente.- </w:t>
      </w:r>
    </w:p>
    <w:p w:rsidR="003069C9" w:rsidRPr="003069C9" w:rsidRDefault="003069C9" w:rsidP="003069C9">
      <w:pPr>
        <w:numPr>
          <w:ilvl w:val="0"/>
          <w:numId w:val="2"/>
        </w:num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r w:rsidRPr="003069C9">
        <w:rPr>
          <w:rFonts w:ascii="Verdana" w:eastAsia="Times New Roman" w:hAnsi="Verdana" w:cs="Times New Roman"/>
          <w:lang w:val="es-ES" w:eastAsia="es-ES"/>
        </w:rPr>
        <w:t xml:space="preserve">La propuesta confeccionada en el Pedido de cotización adjunto.- </w:t>
      </w:r>
    </w:p>
    <w:p w:rsidR="003069C9" w:rsidRPr="003069C9" w:rsidRDefault="003069C9" w:rsidP="003069C9">
      <w:pPr>
        <w:numPr>
          <w:ilvl w:val="0"/>
          <w:numId w:val="2"/>
        </w:num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r w:rsidRPr="003069C9">
        <w:rPr>
          <w:rFonts w:ascii="Verdana" w:eastAsia="Times New Roman" w:hAnsi="Verdana" w:cs="Times New Roman"/>
          <w:lang w:val="es-ES" w:eastAsia="es-ES"/>
        </w:rPr>
        <w:t>Constancia de Solicitud de Inscripción en el Registro de Proveedores.</w:t>
      </w:r>
    </w:p>
    <w:p w:rsidR="003069C9" w:rsidRPr="003069C9" w:rsidRDefault="003069C9" w:rsidP="003069C9">
      <w:pPr>
        <w:numPr>
          <w:ilvl w:val="0"/>
          <w:numId w:val="2"/>
        </w:num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r w:rsidRPr="003069C9">
        <w:rPr>
          <w:rFonts w:ascii="Verdana" w:eastAsia="Times New Roman" w:hAnsi="Verdana" w:cs="Times New Roman"/>
          <w:lang w:val="es-ES" w:eastAsia="es-ES"/>
        </w:rPr>
        <w:t xml:space="preserve">Garantía de Mantenimiento de Oferta, equivalente al 1% del monto de la Oferta. </w:t>
      </w:r>
      <w:r w:rsidRPr="003069C9">
        <w:rPr>
          <w:rFonts w:ascii="Verdana" w:eastAsia="Times New Roman" w:hAnsi="Verdana" w:cs="Verdana"/>
          <w:lang w:val="es-ES" w:eastAsia="es-ES"/>
        </w:rPr>
        <w:t>La garantía se constituirá en el modo y forma previstos en el Artículo 13 de este pliego.</w:t>
      </w:r>
    </w:p>
    <w:p w:rsidR="003069C9" w:rsidRPr="003069C9" w:rsidRDefault="003069C9" w:rsidP="003069C9">
      <w:pPr>
        <w:numPr>
          <w:ilvl w:val="0"/>
          <w:numId w:val="2"/>
        </w:num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r w:rsidRPr="003069C9">
        <w:rPr>
          <w:rFonts w:ascii="Verdana" w:eastAsia="Times New Roman" w:hAnsi="Verdana" w:cs="Times New Roman"/>
          <w:lang w:val="es-ES" w:eastAsia="es-ES"/>
        </w:rPr>
        <w:lastRenderedPageBreak/>
        <w:t xml:space="preserve"> Se deberá detallar debidamente el nombre y apellido del proponente, domicilio y documento de identidad.- En caso en que el oferente sea una sociedad, deberá acompañarse: Escrituras y actas que acrediten la personería  y capacidad de los firmantes de la oferta.- Balance General del último ejercicio, certificado por contador público nacional y Consejo Profesional de Ciencias Económicas.- Nota aclaratoria de constitución de domicilio legal dentro del radio de la Ciudad de  Bolívar.- </w:t>
      </w:r>
    </w:p>
    <w:p w:rsidR="003069C9" w:rsidRPr="003069C9" w:rsidRDefault="003069C9" w:rsidP="003069C9">
      <w:pPr>
        <w:overflowPunct w:val="0"/>
        <w:autoSpaceDE w:val="0"/>
        <w:autoSpaceDN w:val="0"/>
        <w:adjustRightInd w:val="0"/>
        <w:spacing w:after="0" w:line="240" w:lineRule="auto"/>
        <w:ind w:left="709"/>
        <w:jc w:val="both"/>
        <w:textAlignment w:val="baseline"/>
        <w:rPr>
          <w:rFonts w:ascii="Verdana" w:eastAsia="Times New Roman" w:hAnsi="Verdana" w:cs="Arial"/>
          <w:lang w:val="es-ES" w:eastAsia="es-ES"/>
        </w:rPr>
      </w:pPr>
      <w:r w:rsidRPr="003069C9">
        <w:rPr>
          <w:rFonts w:ascii="Verdana" w:eastAsia="Times New Roman" w:hAnsi="Verdana" w:cs="Arial"/>
          <w:lang w:val="es-ES" w:eastAsia="es-ES"/>
        </w:rPr>
        <w:t>Podrán participar de la Licitación Privada personas físicas o jurídicas, domiciliadas en el país, con plena capacidad jurídica al efecto.</w:t>
      </w:r>
    </w:p>
    <w:p w:rsidR="003069C9" w:rsidRPr="003069C9" w:rsidRDefault="003069C9" w:rsidP="003069C9">
      <w:pPr>
        <w:overflowPunct w:val="0"/>
        <w:autoSpaceDE w:val="0"/>
        <w:autoSpaceDN w:val="0"/>
        <w:adjustRightInd w:val="0"/>
        <w:spacing w:after="0" w:line="240" w:lineRule="auto"/>
        <w:ind w:left="709"/>
        <w:jc w:val="both"/>
        <w:textAlignment w:val="baseline"/>
        <w:rPr>
          <w:rFonts w:ascii="Verdana" w:eastAsia="Times New Roman" w:hAnsi="Verdana" w:cs="Arial"/>
          <w:lang w:val="es-ES" w:eastAsia="es-ES"/>
        </w:rPr>
      </w:pPr>
      <w:r w:rsidRPr="003069C9">
        <w:rPr>
          <w:rFonts w:ascii="Verdana" w:eastAsia="Times New Roman" w:hAnsi="Verdana" w:cs="Arial"/>
          <w:lang w:val="es-ES" w:eastAsia="es-ES"/>
        </w:rPr>
        <w:t>Si una presentación fuera efectuada por dos o más personas físicas, éstas deberán unificar personería designando un representante común. Los co-oferentes quedarán obligados solidariamente, y así lo consignarán expresamente en su presentación y/o en el poder que otorguen al representante común.</w:t>
      </w:r>
    </w:p>
    <w:p w:rsidR="003069C9" w:rsidRPr="003069C9" w:rsidRDefault="003069C9" w:rsidP="003069C9">
      <w:pPr>
        <w:numPr>
          <w:ilvl w:val="0"/>
          <w:numId w:val="2"/>
        </w:numPr>
        <w:overflowPunct w:val="0"/>
        <w:autoSpaceDE w:val="0"/>
        <w:autoSpaceDN w:val="0"/>
        <w:adjustRightInd w:val="0"/>
        <w:spacing w:after="0" w:line="240" w:lineRule="auto"/>
        <w:contextualSpacing/>
        <w:jc w:val="both"/>
        <w:textAlignment w:val="baseline"/>
        <w:rPr>
          <w:rFonts w:ascii="Verdana" w:eastAsia="Times New Roman" w:hAnsi="Verdana" w:cs="Times New Roman"/>
          <w:lang w:val="es-ES" w:eastAsia="es-ES"/>
        </w:rPr>
      </w:pPr>
      <w:r w:rsidRPr="003069C9">
        <w:rPr>
          <w:rFonts w:ascii="Verdana" w:eastAsia="Times New Roman" w:hAnsi="Verdana" w:cs="Times New Roman"/>
          <w:lang w:val="es-ES" w:eastAsia="es-ES"/>
        </w:rPr>
        <w:t xml:space="preserve">Comprobante de inscripción de los siguientes impuestos: A las ganancias, Al valor agregado, A los Ingresos Brutos, así como constancia de CUIT.- </w:t>
      </w:r>
    </w:p>
    <w:p w:rsidR="003069C9" w:rsidRPr="003069C9" w:rsidRDefault="003069C9" w:rsidP="003069C9">
      <w:pPr>
        <w:spacing w:after="0" w:line="240" w:lineRule="auto"/>
        <w:jc w:val="both"/>
        <w:rPr>
          <w:rFonts w:ascii="Verdana" w:eastAsia="Times New Roman" w:hAnsi="Verdana" w:cs="Arial"/>
          <w:szCs w:val="20"/>
          <w:lang w:val="es-ES" w:eastAsia="es-ES"/>
        </w:rPr>
      </w:pPr>
    </w:p>
    <w:p w:rsidR="003069C9" w:rsidRDefault="003069C9" w:rsidP="003069C9">
      <w:pPr>
        <w:spacing w:after="0" w:line="240" w:lineRule="auto"/>
        <w:jc w:val="both"/>
        <w:rPr>
          <w:rFonts w:ascii="Verdana" w:eastAsia="Times New Roman" w:hAnsi="Verdana" w:cs="Arial"/>
          <w:szCs w:val="20"/>
          <w:lang w:val="es-ES" w:eastAsia="es-ES"/>
        </w:rPr>
      </w:pPr>
      <w:r w:rsidRPr="003069C9">
        <w:rPr>
          <w:rFonts w:ascii="Verdana" w:eastAsia="Times New Roman" w:hAnsi="Verdana" w:cs="Arial"/>
          <w:szCs w:val="20"/>
          <w:lang w:val="es-ES" w:eastAsia="es-ES"/>
        </w:rPr>
        <w:t xml:space="preserve">La propuesta económica deberá ser formulada en moneda nacional, incluyendo el I.V.A., sin discriminar, y no podrá referirse, en ningún caso, a la eventual fluctuación de su valor. No se aceptarán propuestas en moneda distinta, ni actualizaciones de costos por variaciones en el tipo de cambio. </w:t>
      </w:r>
    </w:p>
    <w:p w:rsidR="00C62687" w:rsidRPr="003069C9" w:rsidRDefault="00C62687" w:rsidP="003069C9">
      <w:pPr>
        <w:spacing w:after="0" w:line="240" w:lineRule="auto"/>
        <w:jc w:val="both"/>
        <w:rPr>
          <w:rFonts w:ascii="Verdana" w:eastAsia="Times New Roman" w:hAnsi="Verdana" w:cs="Arial"/>
          <w:szCs w:val="20"/>
          <w:lang w:val="es-ES" w:eastAsia="es-ES"/>
        </w:rPr>
      </w:pPr>
      <w:r>
        <w:rPr>
          <w:rFonts w:ascii="Verdana" w:eastAsia="Times New Roman" w:hAnsi="Verdana" w:cs="Arial"/>
          <w:szCs w:val="20"/>
          <w:lang w:val="es-ES" w:eastAsia="es-ES"/>
        </w:rPr>
        <w:t>Solo deberán cotizar los productos para entregar que posean.</w:t>
      </w: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Arial"/>
          <w:lang w:val="es-ES" w:eastAsia="es-ES"/>
        </w:rPr>
      </w:pP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Arial"/>
          <w:lang w:val="es-ES" w:eastAsia="es-ES"/>
        </w:rPr>
      </w:pPr>
      <w:r w:rsidRPr="003069C9">
        <w:rPr>
          <w:rFonts w:ascii="Verdana" w:eastAsia="Times New Roman" w:hAnsi="Verdana" w:cs="Times New Roman"/>
          <w:b/>
          <w:lang w:val="es-ES" w:eastAsia="es-ES"/>
        </w:rPr>
        <w:t>Artículo 15º</w:t>
      </w:r>
      <w:r w:rsidRPr="003069C9">
        <w:rPr>
          <w:rFonts w:ascii="Verdana" w:eastAsia="Times New Roman" w:hAnsi="Verdana" w:cs="Times New Roman"/>
          <w:lang w:val="es-ES" w:eastAsia="es-ES"/>
        </w:rPr>
        <w:t xml:space="preserve">: </w:t>
      </w:r>
      <w:r w:rsidRPr="003069C9">
        <w:rPr>
          <w:rFonts w:ascii="Verdana" w:eastAsia="Times New Roman" w:hAnsi="Verdana" w:cs="Arial"/>
          <w:b/>
          <w:bCs/>
          <w:lang w:val="es-ES" w:eastAsia="es-ES"/>
        </w:rPr>
        <w:t>EFECTOS DE LA PRESENTACION</w:t>
      </w:r>
      <w:r w:rsidRPr="003069C9">
        <w:rPr>
          <w:rFonts w:ascii="Verdana" w:eastAsia="Times New Roman" w:hAnsi="Verdana" w:cs="Arial"/>
          <w:lang w:val="es-ES" w:eastAsia="es-ES"/>
        </w:rPr>
        <w:t xml:space="preserve">. </w:t>
      </w:r>
    </w:p>
    <w:p w:rsidR="003069C9" w:rsidRPr="003069C9" w:rsidRDefault="003069C9" w:rsidP="003069C9">
      <w:pPr>
        <w:spacing w:after="0" w:line="240" w:lineRule="auto"/>
        <w:jc w:val="both"/>
        <w:rPr>
          <w:rFonts w:ascii="Verdana" w:eastAsia="Times New Roman" w:hAnsi="Verdana" w:cs="Arial"/>
          <w:lang w:val="es-ES" w:eastAsia="es-ES"/>
        </w:rPr>
      </w:pPr>
      <w:r w:rsidRPr="003069C9">
        <w:rPr>
          <w:rFonts w:ascii="Verdana" w:eastAsia="Times New Roman" w:hAnsi="Verdana" w:cs="Arial"/>
          <w:lang w:val="es-ES" w:eastAsia="es-ES"/>
        </w:rPr>
        <w:t>La presentación de la oferta significará de parte del oferente el pleno conocimiento y aceptación de toda la normativa que rige el llamado, la evaluación de todas las circunstancias, la previsión de sus consecuencias y la aceptación en su totalidad de las bases y condiciones estipuladas, sin que pueda alegar en adelante el oferente su desconocimiento.</w:t>
      </w:r>
    </w:p>
    <w:p w:rsidR="003069C9" w:rsidRPr="003069C9" w:rsidRDefault="003069C9" w:rsidP="003069C9">
      <w:pPr>
        <w:keepNext/>
        <w:overflowPunct w:val="0"/>
        <w:autoSpaceDE w:val="0"/>
        <w:autoSpaceDN w:val="0"/>
        <w:adjustRightInd w:val="0"/>
        <w:spacing w:after="0" w:line="240" w:lineRule="auto"/>
        <w:jc w:val="both"/>
        <w:textAlignment w:val="baseline"/>
        <w:outlineLvl w:val="1"/>
        <w:rPr>
          <w:rFonts w:ascii="Verdana" w:eastAsia="Calibri" w:hAnsi="Verdana" w:cs="Times New Roman"/>
          <w:b/>
          <w:bCs/>
          <w:iCs/>
          <w:lang w:val="es-ES" w:eastAsia="es-ES"/>
        </w:rPr>
      </w:pPr>
    </w:p>
    <w:p w:rsidR="003069C9" w:rsidRPr="003069C9" w:rsidRDefault="003069C9" w:rsidP="003069C9">
      <w:pPr>
        <w:keepNext/>
        <w:overflowPunct w:val="0"/>
        <w:autoSpaceDE w:val="0"/>
        <w:autoSpaceDN w:val="0"/>
        <w:adjustRightInd w:val="0"/>
        <w:spacing w:after="0" w:line="240" w:lineRule="auto"/>
        <w:jc w:val="both"/>
        <w:textAlignment w:val="baseline"/>
        <w:outlineLvl w:val="1"/>
        <w:rPr>
          <w:rFonts w:ascii="Verdana" w:eastAsia="Calibri" w:hAnsi="Verdana" w:cs="Times New Roman"/>
          <w:b/>
          <w:bCs/>
          <w:iCs/>
          <w:lang w:eastAsia="es-ES"/>
        </w:rPr>
      </w:pPr>
      <w:r w:rsidRPr="003069C9">
        <w:rPr>
          <w:rFonts w:ascii="Verdana" w:eastAsia="Calibri" w:hAnsi="Verdana" w:cs="Times New Roman"/>
          <w:b/>
          <w:bCs/>
          <w:iCs/>
          <w:lang w:eastAsia="es-ES"/>
        </w:rPr>
        <w:t>Artículo 16º: MANTENIMIENTO DE LA OFERTA</w:t>
      </w: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Calibri" w:hAnsi="Verdana" w:cs="Arial"/>
          <w:lang w:val="es-ES" w:eastAsia="es-ES"/>
        </w:rPr>
      </w:pPr>
      <w:r w:rsidRPr="003069C9">
        <w:rPr>
          <w:rFonts w:ascii="Verdana" w:eastAsia="Calibri" w:hAnsi="Verdana" w:cs="Arial"/>
          <w:lang w:val="es-ES" w:eastAsia="es-ES"/>
        </w:rPr>
        <w:t xml:space="preserve">Los oferentes mantendrán sus ofertas por el término de 30 días, a contar de la fecha de apertura de los sobres. </w:t>
      </w: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p>
    <w:p w:rsidR="003069C9" w:rsidRPr="003069C9" w:rsidRDefault="003069C9" w:rsidP="003069C9">
      <w:pPr>
        <w:spacing w:after="0" w:line="240" w:lineRule="auto"/>
        <w:jc w:val="both"/>
        <w:rPr>
          <w:rFonts w:ascii="Verdana" w:eastAsia="Times New Roman" w:hAnsi="Verdana" w:cs="Times New Roman"/>
          <w:b/>
          <w:lang w:val="es-ES" w:eastAsia="es-ES"/>
        </w:rPr>
      </w:pPr>
      <w:r w:rsidRPr="003069C9">
        <w:rPr>
          <w:rFonts w:ascii="Verdana" w:eastAsia="Times New Roman" w:hAnsi="Verdana" w:cs="Times New Roman"/>
          <w:b/>
          <w:lang w:val="es-ES" w:eastAsia="es-ES"/>
        </w:rPr>
        <w:t>Artículo 17º</w:t>
      </w:r>
      <w:r w:rsidRPr="003069C9">
        <w:rPr>
          <w:rFonts w:ascii="Verdana" w:eastAsia="Times New Roman" w:hAnsi="Verdana" w:cs="Times New Roman"/>
          <w:lang w:val="es-ES" w:eastAsia="es-ES"/>
        </w:rPr>
        <w:t xml:space="preserve">: </w:t>
      </w:r>
      <w:r w:rsidRPr="003069C9">
        <w:rPr>
          <w:rFonts w:ascii="Verdana" w:eastAsia="Times New Roman" w:hAnsi="Verdana" w:cs="Times New Roman"/>
          <w:b/>
          <w:lang w:val="es-ES" w:eastAsia="es-ES"/>
        </w:rPr>
        <w:t>APERTURA DE LAS PROPUESTAS.</w:t>
      </w:r>
    </w:p>
    <w:p w:rsidR="003069C9" w:rsidRPr="003069C9" w:rsidRDefault="003069C9" w:rsidP="003069C9">
      <w:pPr>
        <w:spacing w:after="0" w:line="240" w:lineRule="auto"/>
        <w:jc w:val="both"/>
        <w:rPr>
          <w:rFonts w:ascii="Verdana" w:eastAsia="Times New Roman" w:hAnsi="Verdana" w:cs="Times New Roman"/>
          <w:lang w:val="es-ES" w:eastAsia="es-ES"/>
        </w:rPr>
      </w:pPr>
      <w:r w:rsidRPr="003069C9">
        <w:rPr>
          <w:rFonts w:ascii="Verdana" w:eastAsia="Times New Roman" w:hAnsi="Verdana" w:cs="Times New Roman"/>
          <w:lang w:val="es-ES" w:eastAsia="es-ES"/>
        </w:rPr>
        <w:t>Las propuestas serán abiertas en el Palacio Municipal, en el día y hora señalados en el Decreto de Llamado, con la presencia de los interesados que deseen asistir.- En primer término se verificará si las propuestas se ajustan al Pliego de Bases y Condiciones.- De todo lo actuado se redactará un acta dejando constancia de los nombres de los proponentes, de los precios que ofrecen, monto total, de las observaciones inherentes al acto que formularán los proponentes presentes. Una vez realizada ésta operación se dará lectura al acta, la que será firmada por la persona que haya presenciado el acto, los funcionarios y proponentes.-</w:t>
      </w:r>
    </w:p>
    <w:p w:rsidR="003069C9" w:rsidRPr="003069C9" w:rsidRDefault="003069C9" w:rsidP="003069C9">
      <w:pPr>
        <w:spacing w:after="0" w:line="240" w:lineRule="auto"/>
        <w:jc w:val="both"/>
        <w:rPr>
          <w:rFonts w:ascii="Verdana" w:eastAsia="Times New Roman" w:hAnsi="Verdana" w:cs="Times New Roman"/>
          <w:lang w:val="es-ES" w:eastAsia="es-ES"/>
        </w:rPr>
      </w:pPr>
    </w:p>
    <w:p w:rsidR="004511CD" w:rsidRDefault="004511CD" w:rsidP="003069C9">
      <w:pPr>
        <w:overflowPunct w:val="0"/>
        <w:autoSpaceDE w:val="0"/>
        <w:autoSpaceDN w:val="0"/>
        <w:adjustRightInd w:val="0"/>
        <w:spacing w:after="0" w:line="240" w:lineRule="auto"/>
        <w:jc w:val="both"/>
        <w:textAlignment w:val="baseline"/>
        <w:rPr>
          <w:rFonts w:ascii="Verdana" w:eastAsia="Calibri" w:hAnsi="Verdana" w:cs="Times New Roman"/>
          <w:b/>
          <w:lang w:val="es-ES" w:eastAsia="es-ES"/>
        </w:rPr>
      </w:pPr>
    </w:p>
    <w:p w:rsidR="004511CD" w:rsidRDefault="004511CD" w:rsidP="003069C9">
      <w:pPr>
        <w:overflowPunct w:val="0"/>
        <w:autoSpaceDE w:val="0"/>
        <w:autoSpaceDN w:val="0"/>
        <w:adjustRightInd w:val="0"/>
        <w:spacing w:after="0" w:line="240" w:lineRule="auto"/>
        <w:jc w:val="both"/>
        <w:textAlignment w:val="baseline"/>
        <w:rPr>
          <w:rFonts w:ascii="Verdana" w:eastAsia="Calibri" w:hAnsi="Verdana" w:cs="Times New Roman"/>
          <w:b/>
          <w:lang w:val="es-ES" w:eastAsia="es-ES"/>
        </w:rPr>
      </w:pP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Calibri" w:hAnsi="Verdana" w:cs="Times New Roman"/>
          <w:lang w:val="es-ES" w:eastAsia="es-ES"/>
        </w:rPr>
      </w:pPr>
      <w:r w:rsidRPr="003069C9">
        <w:rPr>
          <w:rFonts w:ascii="Verdana" w:eastAsia="Calibri" w:hAnsi="Verdana" w:cs="Times New Roman"/>
          <w:b/>
          <w:lang w:val="es-ES" w:eastAsia="es-ES"/>
        </w:rPr>
        <w:lastRenderedPageBreak/>
        <w:t>Artículo 18º</w:t>
      </w:r>
      <w:r w:rsidRPr="003069C9">
        <w:rPr>
          <w:rFonts w:ascii="Verdana" w:eastAsia="Calibri" w:hAnsi="Verdana" w:cs="Times New Roman"/>
          <w:lang w:val="es-ES" w:eastAsia="es-ES"/>
        </w:rPr>
        <w:t xml:space="preserve">: </w:t>
      </w:r>
      <w:r w:rsidRPr="003069C9">
        <w:rPr>
          <w:rFonts w:ascii="Verdana" w:eastAsia="Calibri" w:hAnsi="Verdana" w:cs="Times New Roman"/>
          <w:b/>
          <w:lang w:val="es-ES" w:eastAsia="es-ES"/>
        </w:rPr>
        <w:t>ADJUDICACION:</w:t>
      </w:r>
      <w:r w:rsidRPr="003069C9">
        <w:rPr>
          <w:rFonts w:ascii="Verdana" w:eastAsia="Calibri" w:hAnsi="Verdana" w:cs="Times New Roman"/>
          <w:lang w:val="es-ES" w:eastAsia="es-ES"/>
        </w:rPr>
        <w:t xml:space="preserve"> </w:t>
      </w:r>
    </w:p>
    <w:p w:rsidR="00A2493A" w:rsidRPr="00A2493A" w:rsidRDefault="003069C9" w:rsidP="00A2493A">
      <w:pPr>
        <w:spacing w:after="0" w:line="240" w:lineRule="auto"/>
        <w:jc w:val="both"/>
        <w:rPr>
          <w:rFonts w:ascii="Verdana" w:eastAsia="Times New Roman" w:hAnsi="Verdana" w:cs="Arial"/>
          <w:iCs/>
          <w:szCs w:val="20"/>
          <w:lang w:val="es-ES" w:eastAsia="es-ES"/>
        </w:rPr>
      </w:pPr>
      <w:r w:rsidRPr="003069C9">
        <w:rPr>
          <w:rFonts w:ascii="Verdana" w:eastAsia="Times New Roman" w:hAnsi="Verdana" w:cs="Arial"/>
          <w:szCs w:val="20"/>
          <w:lang w:val="es-ES" w:eastAsia="es-ES"/>
        </w:rPr>
        <w:t>La adjudicación se realizará dentro de los diez (10) días de la apertura y recaerá en la oferta más conveniente para la Municipalidad, teniendo en cuenta el precio, la calidad, la idoneidad del oferente y demás condiciones de las mismas</w:t>
      </w:r>
      <w:r w:rsidRPr="003069C9">
        <w:rPr>
          <w:rFonts w:ascii="Verdana" w:eastAsia="Times New Roman" w:hAnsi="Verdana" w:cs="Arial"/>
          <w:iCs/>
          <w:szCs w:val="20"/>
          <w:lang w:val="es-ES" w:eastAsia="es-ES"/>
        </w:rPr>
        <w:t xml:space="preserve">. </w:t>
      </w:r>
      <w:r w:rsidR="00A2493A">
        <w:rPr>
          <w:rFonts w:ascii="Verdana" w:eastAsia="Times New Roman" w:hAnsi="Verdana" w:cs="Arial"/>
          <w:iCs/>
          <w:szCs w:val="20"/>
          <w:lang w:val="es-ES" w:eastAsia="es-ES"/>
        </w:rPr>
        <w:t xml:space="preserve"> </w:t>
      </w:r>
      <w:r w:rsidR="00A2493A" w:rsidRPr="00A2493A">
        <w:rPr>
          <w:rFonts w:ascii="Verdana" w:eastAsia="Times New Roman" w:hAnsi="Verdana" w:cs="Arial"/>
          <w:iCs/>
          <w:szCs w:val="20"/>
          <w:lang w:val="es-ES" w:eastAsia="es-ES"/>
        </w:rPr>
        <w:t>El proponente podrá formular oferta por todos los renglones o por algunos de ellos.</w:t>
      </w:r>
    </w:p>
    <w:p w:rsidR="003069C9" w:rsidRPr="003069C9" w:rsidRDefault="00A2493A" w:rsidP="00A2493A">
      <w:pPr>
        <w:spacing w:after="0" w:line="240" w:lineRule="auto"/>
        <w:jc w:val="both"/>
        <w:rPr>
          <w:rFonts w:ascii="Verdana" w:eastAsia="Times New Roman" w:hAnsi="Verdana" w:cs="Times New Roman"/>
          <w:szCs w:val="24"/>
          <w:lang w:val="es-ES" w:eastAsia="es-ES"/>
        </w:rPr>
      </w:pPr>
      <w:r w:rsidRPr="00A2493A">
        <w:rPr>
          <w:rFonts w:ascii="Verdana" w:eastAsia="Times New Roman" w:hAnsi="Verdana" w:cs="Arial"/>
          <w:iCs/>
          <w:szCs w:val="20"/>
          <w:lang w:val="es-ES" w:eastAsia="es-ES"/>
        </w:rPr>
        <w:t>La adjudicación se realizará por renglón, debiendo recaer en la oferta admisible más conveniente, teniendo en cuenta el precio, la calidad, la idoneidad del oferente, y demás condiciones de la misma, y aunque fuere la única para ese renglón.</w:t>
      </w:r>
    </w:p>
    <w:p w:rsidR="003069C9" w:rsidRPr="003069C9" w:rsidRDefault="003069C9" w:rsidP="003069C9">
      <w:pPr>
        <w:spacing w:after="0" w:line="240" w:lineRule="auto"/>
        <w:jc w:val="both"/>
        <w:rPr>
          <w:rFonts w:ascii="Verdana" w:eastAsia="Times New Roman" w:hAnsi="Verdana" w:cs="Times New Roman"/>
          <w:szCs w:val="24"/>
          <w:lang w:val="es-ES" w:eastAsia="es-ES"/>
        </w:rPr>
      </w:pPr>
      <w:r w:rsidRPr="003069C9">
        <w:rPr>
          <w:rFonts w:ascii="Verdana" w:eastAsia="Times New Roman" w:hAnsi="Verdana" w:cs="Arial"/>
          <w:szCs w:val="20"/>
          <w:lang w:val="es-ES" w:eastAsia="es-ES"/>
        </w:rPr>
        <w:t>En bienes o servicios estandarizados, o de uso común, cuyas características técnicas, puedan ser inequívocamente especificadas e identificadas, se entenderá en principio, como oferta más conveniente la de menor precio.</w:t>
      </w: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Calibri" w:hAnsi="Verdana" w:cs="Times New Roman"/>
          <w:lang w:val="es-ES" w:eastAsia="es-ES"/>
        </w:rPr>
      </w:pPr>
      <w:r w:rsidRPr="003069C9">
        <w:rPr>
          <w:rFonts w:ascii="Verdana" w:eastAsia="Calibri" w:hAnsi="Verdana" w:cs="Times New Roman"/>
          <w:lang w:val="es-ES" w:eastAsia="es-ES"/>
        </w:rPr>
        <w:t xml:space="preserve">La Municipalidad se reserva el derecho de aceptar </w:t>
      </w:r>
      <w:proofErr w:type="spellStart"/>
      <w:r w:rsidRPr="003069C9">
        <w:rPr>
          <w:rFonts w:ascii="Verdana" w:eastAsia="Calibri" w:hAnsi="Verdana" w:cs="Times New Roman"/>
          <w:lang w:val="es-ES" w:eastAsia="es-ES"/>
        </w:rPr>
        <w:t>ó</w:t>
      </w:r>
      <w:proofErr w:type="spellEnd"/>
      <w:r w:rsidRPr="003069C9">
        <w:rPr>
          <w:rFonts w:ascii="Verdana" w:eastAsia="Calibri" w:hAnsi="Verdana" w:cs="Times New Roman"/>
          <w:lang w:val="es-ES" w:eastAsia="es-ES"/>
        </w:rPr>
        <w:t xml:space="preserve"> rechazar las propuestas sin que ello acuerde derecho a reclamación alguna por parte de los proponentes.</w:t>
      </w: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r w:rsidRPr="003069C9">
        <w:rPr>
          <w:rFonts w:ascii="Verdana" w:eastAsia="Times New Roman" w:hAnsi="Verdana" w:cs="Times New Roman"/>
          <w:lang w:val="es-ES" w:eastAsia="es-ES"/>
        </w:rPr>
        <w:t>Se perfeccionara la adquisición con la notificación de la Orden de Compra.</w:t>
      </w:r>
    </w:p>
    <w:p w:rsidR="003069C9" w:rsidRPr="003069C9" w:rsidRDefault="003069C9" w:rsidP="003069C9">
      <w:pPr>
        <w:spacing w:after="0" w:line="240" w:lineRule="auto"/>
        <w:jc w:val="both"/>
        <w:rPr>
          <w:rFonts w:ascii="Verdana" w:eastAsia="Times New Roman" w:hAnsi="Verdana" w:cs="Verdana"/>
          <w:lang w:val="es-ES" w:eastAsia="es-ES"/>
        </w:rPr>
      </w:pPr>
    </w:p>
    <w:p w:rsidR="003069C9" w:rsidRPr="003069C9" w:rsidRDefault="004511CD" w:rsidP="003069C9">
      <w:pPr>
        <w:keepNext/>
        <w:spacing w:after="0" w:line="240" w:lineRule="auto"/>
        <w:jc w:val="both"/>
        <w:outlineLvl w:val="1"/>
        <w:rPr>
          <w:rFonts w:ascii="Verdana" w:eastAsia="Times New Roman" w:hAnsi="Verdana" w:cs="Verdana"/>
          <w:b/>
          <w:lang w:eastAsia="es-ES"/>
        </w:rPr>
      </w:pPr>
      <w:r>
        <w:rPr>
          <w:rFonts w:ascii="Verdana" w:eastAsia="Times New Roman" w:hAnsi="Verdana" w:cs="Verdana"/>
          <w:b/>
          <w:lang w:eastAsia="es-ES"/>
        </w:rPr>
        <w:t>Artículo 19</w:t>
      </w:r>
      <w:r w:rsidR="003069C9" w:rsidRPr="003069C9">
        <w:rPr>
          <w:rFonts w:ascii="Verdana" w:eastAsia="Times New Roman" w:hAnsi="Verdana" w:cs="Verdana"/>
          <w:b/>
          <w:lang w:eastAsia="es-ES"/>
        </w:rPr>
        <w:t>º: INCLUMPLIMIENTO – SANCIONES</w:t>
      </w:r>
    </w:p>
    <w:p w:rsidR="003069C9" w:rsidRPr="003069C9" w:rsidRDefault="003069C9" w:rsidP="003069C9">
      <w:pPr>
        <w:spacing w:after="0" w:line="240" w:lineRule="auto"/>
        <w:jc w:val="both"/>
        <w:rPr>
          <w:rFonts w:ascii="Verdana" w:eastAsia="Times New Roman" w:hAnsi="Verdana" w:cs="Verdana"/>
          <w:lang w:eastAsia="es-ES"/>
        </w:rPr>
      </w:pPr>
      <w:r w:rsidRPr="003069C9">
        <w:rPr>
          <w:rFonts w:ascii="Verdana" w:eastAsia="Times New Roman" w:hAnsi="Verdana" w:cs="Verdana"/>
          <w:lang w:eastAsia="es-ES"/>
        </w:rPr>
        <w:t>En caso de un incumplimiento total, parcial, defectuoso o fuera de término, por parte del adjudicatario, la LICITANTE,  previa intimación efectuada por la autoridad de aplicación  para regularizar la situación dentro del término que fije al efecto, podrá optar por a) Demandar el cumplimiento de la orden de compra, con más una multa diaria de 1% sobre el monto del mismo</w:t>
      </w:r>
      <w:r w:rsidR="008B103E">
        <w:rPr>
          <w:rFonts w:ascii="Verdana" w:eastAsia="Times New Roman" w:hAnsi="Verdana" w:cs="Verdana"/>
          <w:lang w:eastAsia="es-ES"/>
        </w:rPr>
        <w:t>.</w:t>
      </w:r>
      <w:r w:rsidRPr="003069C9">
        <w:rPr>
          <w:rFonts w:ascii="Verdana" w:eastAsia="Times New Roman" w:hAnsi="Verdana" w:cs="Verdana"/>
          <w:lang w:eastAsia="es-ES"/>
        </w:rPr>
        <w:t xml:space="preserve"> </w:t>
      </w:r>
    </w:p>
    <w:p w:rsidR="003069C9" w:rsidRPr="003069C9" w:rsidRDefault="003069C9" w:rsidP="003069C9">
      <w:pPr>
        <w:spacing w:after="0" w:line="240" w:lineRule="auto"/>
        <w:ind w:right="51"/>
        <w:jc w:val="both"/>
        <w:rPr>
          <w:rFonts w:ascii="Verdana" w:eastAsia="Times New Roman" w:hAnsi="Verdana" w:cs="Verdana"/>
          <w:b/>
          <w:bCs/>
          <w:lang w:val="es-ES" w:eastAsia="es-ES"/>
        </w:rPr>
      </w:pP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Times New Roman"/>
          <w:b/>
          <w:lang w:val="es-ES" w:eastAsia="es-ES"/>
        </w:rPr>
      </w:pPr>
    </w:p>
    <w:p w:rsidR="003069C9" w:rsidRPr="003069C9" w:rsidRDefault="004511CD" w:rsidP="003069C9">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r>
        <w:rPr>
          <w:rFonts w:ascii="Verdana" w:eastAsia="Times New Roman" w:hAnsi="Verdana" w:cs="Times New Roman"/>
          <w:b/>
          <w:lang w:val="es-ES" w:eastAsia="es-ES"/>
        </w:rPr>
        <w:t>Artículo 20</w:t>
      </w:r>
      <w:r w:rsidR="003069C9" w:rsidRPr="003069C9">
        <w:rPr>
          <w:rFonts w:ascii="Verdana" w:eastAsia="Times New Roman" w:hAnsi="Verdana" w:cs="Times New Roman"/>
          <w:b/>
          <w:lang w:val="es-ES" w:eastAsia="es-ES"/>
        </w:rPr>
        <w:t>º</w:t>
      </w:r>
      <w:r w:rsidR="003069C9" w:rsidRPr="003069C9">
        <w:rPr>
          <w:rFonts w:ascii="Verdana" w:eastAsia="Times New Roman" w:hAnsi="Verdana" w:cs="Times New Roman"/>
          <w:lang w:val="es-ES" w:eastAsia="es-ES"/>
        </w:rPr>
        <w:t xml:space="preserve">: </w:t>
      </w:r>
      <w:r w:rsidR="003069C9" w:rsidRPr="003069C9">
        <w:rPr>
          <w:rFonts w:ascii="Verdana" w:eastAsia="Times New Roman" w:hAnsi="Verdana" w:cs="Times New Roman"/>
          <w:b/>
          <w:lang w:val="es-ES" w:eastAsia="es-ES"/>
        </w:rPr>
        <w:t>PLAZO DE ENTREGA Y FORMA DE PAGO:</w:t>
      </w:r>
      <w:r w:rsidR="003069C9" w:rsidRPr="003069C9">
        <w:rPr>
          <w:rFonts w:ascii="Verdana" w:eastAsia="Times New Roman" w:hAnsi="Verdana" w:cs="Times New Roman"/>
          <w:lang w:val="es-ES" w:eastAsia="es-ES"/>
        </w:rPr>
        <w:t xml:space="preserve"> </w:t>
      </w: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r w:rsidRPr="003069C9">
        <w:rPr>
          <w:rFonts w:ascii="Verdana" w:eastAsia="Times New Roman" w:hAnsi="Verdana" w:cs="Times New Roman"/>
          <w:lang w:val="es-ES" w:eastAsia="es-ES"/>
        </w:rPr>
        <w:t xml:space="preserve">La entrega total de los bienes se efectuará en el plazo no mayor de </w:t>
      </w:r>
      <w:r w:rsidR="008B103E">
        <w:rPr>
          <w:rFonts w:ascii="Verdana" w:eastAsia="Times New Roman" w:hAnsi="Verdana" w:cs="Times New Roman"/>
          <w:lang w:val="es-ES" w:eastAsia="es-ES"/>
        </w:rPr>
        <w:t xml:space="preserve">siete (7) </w:t>
      </w:r>
      <w:r w:rsidRPr="003069C9">
        <w:rPr>
          <w:rFonts w:ascii="Verdana" w:eastAsia="Times New Roman" w:hAnsi="Verdana" w:cs="Times New Roman"/>
          <w:lang w:val="es-ES" w:eastAsia="es-ES"/>
        </w:rPr>
        <w:t>días corridos, de la notificación de la orden de compra, en el lugar donde indique la LICITANTE.</w:t>
      </w: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r w:rsidRPr="003069C9">
        <w:rPr>
          <w:rFonts w:ascii="Verdana" w:eastAsia="Times New Roman" w:hAnsi="Verdana" w:cs="Times New Roman"/>
          <w:lang w:val="es-ES" w:eastAsia="es-ES"/>
        </w:rPr>
        <w:t xml:space="preserve">La condición de pago será del valor adjudicado al momento de la facturación y contra entrega </w:t>
      </w:r>
      <w:r w:rsidR="008B103E">
        <w:rPr>
          <w:rFonts w:ascii="Verdana" w:eastAsia="Times New Roman" w:hAnsi="Verdana" w:cs="Times New Roman"/>
          <w:lang w:val="es-ES" w:eastAsia="es-ES"/>
        </w:rPr>
        <w:t xml:space="preserve">total de la mercadería </w:t>
      </w:r>
      <w:r w:rsidR="00A2493A">
        <w:rPr>
          <w:rFonts w:ascii="Verdana" w:eastAsia="Times New Roman" w:hAnsi="Verdana" w:cs="Times New Roman"/>
          <w:lang w:val="es-ES" w:eastAsia="es-ES"/>
        </w:rPr>
        <w:t>contra remito</w:t>
      </w:r>
      <w:r w:rsidRPr="003069C9">
        <w:rPr>
          <w:rFonts w:ascii="Verdana" w:eastAsia="Times New Roman" w:hAnsi="Verdana" w:cs="Times New Roman"/>
          <w:lang w:val="es-ES" w:eastAsia="es-ES"/>
        </w:rPr>
        <w:t>, se podrán realizar entregas parciales hasta completar la cantidad adjudicada.-</w:t>
      </w: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Calibri" w:hAnsi="Verdana" w:cs="Times New Roman"/>
          <w:lang w:val="es-ES" w:eastAsia="es-ES"/>
        </w:rPr>
      </w:pPr>
    </w:p>
    <w:p w:rsidR="003069C9" w:rsidRPr="003069C9" w:rsidRDefault="004511CD" w:rsidP="003069C9">
      <w:pPr>
        <w:overflowPunct w:val="0"/>
        <w:autoSpaceDE w:val="0"/>
        <w:autoSpaceDN w:val="0"/>
        <w:adjustRightInd w:val="0"/>
        <w:spacing w:after="0" w:line="240" w:lineRule="auto"/>
        <w:jc w:val="both"/>
        <w:textAlignment w:val="baseline"/>
        <w:rPr>
          <w:rFonts w:ascii="Verdana" w:eastAsia="Times New Roman" w:hAnsi="Verdana" w:cs="Times New Roman"/>
          <w:b/>
          <w:lang w:val="es-ES" w:eastAsia="es-ES"/>
        </w:rPr>
      </w:pPr>
      <w:r>
        <w:rPr>
          <w:rFonts w:ascii="Verdana" w:eastAsia="Times New Roman" w:hAnsi="Verdana" w:cs="Times New Roman"/>
          <w:b/>
          <w:lang w:val="es-ES" w:eastAsia="es-ES"/>
        </w:rPr>
        <w:t>Artículo 21</w:t>
      </w:r>
      <w:r w:rsidR="003069C9" w:rsidRPr="003069C9">
        <w:rPr>
          <w:rFonts w:ascii="Verdana" w:eastAsia="Times New Roman" w:hAnsi="Verdana" w:cs="Times New Roman"/>
          <w:b/>
          <w:lang w:val="es-ES" w:eastAsia="es-ES"/>
        </w:rPr>
        <w:t xml:space="preserve">º: </w:t>
      </w:r>
    </w:p>
    <w:p w:rsidR="003069C9" w:rsidRPr="003069C9" w:rsidRDefault="003069C9" w:rsidP="003069C9">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r w:rsidRPr="003069C9">
        <w:rPr>
          <w:rFonts w:ascii="Verdana" w:eastAsia="Times New Roman" w:hAnsi="Verdana" w:cs="Times New Roman"/>
          <w:lang w:val="es-ES" w:eastAsia="es-ES"/>
        </w:rPr>
        <w:t>Si las propuestas presentadas y admitidas hubiere entre ellas dos o más igualmente ventajosas, se llamará a mejoras de precios entre ellas, fijándose día y hora de la nueva presentación, la oferta se entregará  en sobre cerrado.</w:t>
      </w:r>
    </w:p>
    <w:p w:rsidR="003069C9" w:rsidRPr="003069C9" w:rsidRDefault="003069C9" w:rsidP="003069C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s-ES" w:eastAsia="es-ES"/>
        </w:rPr>
      </w:pPr>
    </w:p>
    <w:p w:rsidR="003069C9" w:rsidRPr="003069C9" w:rsidRDefault="003069C9" w:rsidP="003069C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s-ES" w:eastAsia="es-ES"/>
        </w:rPr>
      </w:pPr>
    </w:p>
    <w:p w:rsidR="003069C9" w:rsidRPr="003069C9" w:rsidRDefault="004511CD" w:rsidP="003069C9">
      <w:pPr>
        <w:spacing w:after="0" w:line="240" w:lineRule="auto"/>
        <w:ind w:right="51"/>
        <w:jc w:val="both"/>
        <w:rPr>
          <w:rFonts w:ascii="Verdana" w:eastAsia="Times New Roman" w:hAnsi="Verdana" w:cs="Verdana"/>
          <w:b/>
          <w:bCs/>
          <w:lang w:val="es-ES" w:eastAsia="es-ES"/>
        </w:rPr>
      </w:pPr>
      <w:r>
        <w:rPr>
          <w:rFonts w:ascii="Verdana" w:eastAsia="Times New Roman" w:hAnsi="Verdana" w:cs="Verdana"/>
          <w:b/>
          <w:bCs/>
          <w:lang w:val="es-ES" w:eastAsia="es-ES"/>
        </w:rPr>
        <w:t>Artículo 22</w:t>
      </w:r>
      <w:r w:rsidR="003069C9" w:rsidRPr="003069C9">
        <w:rPr>
          <w:rFonts w:ascii="Verdana" w:eastAsia="Times New Roman" w:hAnsi="Verdana" w:cs="Verdana"/>
          <w:b/>
          <w:bCs/>
          <w:lang w:val="es-ES" w:eastAsia="es-ES"/>
        </w:rPr>
        <w:t>: CESIÓN DE CONTRATO</w:t>
      </w:r>
    </w:p>
    <w:p w:rsidR="003069C9" w:rsidRPr="003069C9" w:rsidRDefault="003069C9" w:rsidP="003069C9">
      <w:pPr>
        <w:spacing w:after="0" w:line="240" w:lineRule="auto"/>
        <w:ind w:right="51"/>
        <w:jc w:val="both"/>
        <w:rPr>
          <w:rFonts w:ascii="Verdana" w:eastAsia="Times New Roman" w:hAnsi="Verdana" w:cs="Verdana"/>
          <w:lang w:val="es-ES" w:eastAsia="es-ES"/>
        </w:rPr>
      </w:pPr>
      <w:r w:rsidRPr="003069C9">
        <w:rPr>
          <w:rFonts w:ascii="Verdana" w:eastAsia="Times New Roman" w:hAnsi="Verdana" w:cs="Verdana"/>
          <w:lang w:val="es-ES" w:eastAsia="es-ES"/>
        </w:rPr>
        <w:t>El adjudicatario no podrá ceder el contrato suscripto en todo o en parte salvo en casos excepcionales y con la anuencia previa de la Municipalidad. De ser así, el cesionario deberá reunir similares condiciones que el cedente, quedando el primero como único responsable por la parte entregada por el cedente.</w:t>
      </w:r>
    </w:p>
    <w:p w:rsidR="003069C9" w:rsidRPr="003069C9" w:rsidRDefault="003069C9" w:rsidP="003069C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es-ES" w:eastAsia="es-ES"/>
        </w:rPr>
      </w:pPr>
    </w:p>
    <w:p w:rsidR="003069C9" w:rsidRPr="003069C9" w:rsidRDefault="003069C9" w:rsidP="003069C9">
      <w:pPr>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b/>
          <w:lang w:val="es-ES" w:eastAsia="es-ES"/>
        </w:rPr>
      </w:pPr>
    </w:p>
    <w:p w:rsidR="003069C9" w:rsidRPr="003069C9" w:rsidRDefault="004511CD" w:rsidP="003069C9">
      <w:pPr>
        <w:spacing w:after="0" w:line="240" w:lineRule="auto"/>
        <w:jc w:val="both"/>
        <w:rPr>
          <w:rFonts w:ascii="Verdana" w:eastAsia="Calibri" w:hAnsi="Verdana" w:cs="Arial"/>
          <w:b/>
          <w:lang w:eastAsia="es-ES"/>
        </w:rPr>
      </w:pPr>
      <w:r>
        <w:rPr>
          <w:rFonts w:ascii="Verdana" w:eastAsia="Calibri" w:hAnsi="Verdana" w:cs="Arial"/>
          <w:b/>
          <w:lang w:eastAsia="es-ES"/>
        </w:rPr>
        <w:lastRenderedPageBreak/>
        <w:t>Artículo 23</w:t>
      </w:r>
      <w:r w:rsidR="003069C9" w:rsidRPr="003069C9">
        <w:rPr>
          <w:rFonts w:ascii="Verdana" w:eastAsia="Calibri" w:hAnsi="Verdana" w:cs="Arial"/>
          <w:b/>
          <w:lang w:eastAsia="es-ES"/>
        </w:rPr>
        <w:t>°: CASO FORTUITO Y FUERZA MAYOR</w:t>
      </w:r>
    </w:p>
    <w:p w:rsidR="003069C9" w:rsidRPr="003069C9" w:rsidRDefault="003069C9" w:rsidP="003069C9">
      <w:pPr>
        <w:spacing w:after="0" w:line="240" w:lineRule="auto"/>
        <w:jc w:val="both"/>
        <w:rPr>
          <w:rFonts w:ascii="Verdana" w:eastAsia="Calibri" w:hAnsi="Verdana" w:cs="Arial"/>
          <w:lang w:eastAsia="es-ES"/>
        </w:rPr>
      </w:pPr>
      <w:r w:rsidRPr="003069C9">
        <w:rPr>
          <w:rFonts w:ascii="Verdana" w:eastAsia="Calibri" w:hAnsi="Verdana" w:cs="Arial"/>
          <w:lang w:eastAsia="es-ES"/>
        </w:rPr>
        <w:t>Las penalidades establecidas no serán aplicadas cuando el incumplimiento de la obligación provenga de caso fortuito o de fuerza mayor debidamente acreditada por el oferente o adjudicatario y aceptada por la Municipalidad. La existencia de caso fortuito o de fuerza mayor, que impida el cumplimiento de los compromisos contraídos por los oferentes o adjudicatarios, deberá ser puesta en conocimiento de la Municipalidad dentro de los tres (3) días corridos de producido el hecho generador.</w:t>
      </w:r>
    </w:p>
    <w:p w:rsidR="003069C9" w:rsidRPr="003069C9" w:rsidRDefault="003069C9" w:rsidP="003069C9">
      <w:pPr>
        <w:overflowPunct w:val="0"/>
        <w:autoSpaceDE w:val="0"/>
        <w:autoSpaceDN w:val="0"/>
        <w:adjustRightInd w:val="0"/>
        <w:spacing w:after="0" w:line="240" w:lineRule="auto"/>
        <w:textAlignment w:val="baseline"/>
        <w:rPr>
          <w:rFonts w:ascii="Verdana" w:eastAsia="Calibri" w:hAnsi="Verdana" w:cs="Times New Roman"/>
          <w:b/>
          <w:lang w:val="es-ES" w:eastAsia="es-ES"/>
        </w:rPr>
      </w:pPr>
    </w:p>
    <w:p w:rsidR="003069C9" w:rsidRPr="003069C9" w:rsidRDefault="003069C9" w:rsidP="003069C9">
      <w:pPr>
        <w:overflowPunct w:val="0"/>
        <w:autoSpaceDE w:val="0"/>
        <w:autoSpaceDN w:val="0"/>
        <w:adjustRightInd w:val="0"/>
        <w:spacing w:after="0" w:line="240" w:lineRule="auto"/>
        <w:ind w:right="284"/>
        <w:jc w:val="both"/>
        <w:textAlignment w:val="baseline"/>
        <w:rPr>
          <w:rFonts w:ascii="Times New Roman" w:eastAsia="Times New Roman" w:hAnsi="Times New Roman" w:cs="Times New Roman"/>
          <w:b/>
          <w:lang w:val="es-ES" w:eastAsia="es-ES"/>
        </w:rPr>
      </w:pPr>
    </w:p>
    <w:p w:rsidR="003069C9" w:rsidRPr="003069C9" w:rsidRDefault="003069C9" w:rsidP="003069C9">
      <w:pPr>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b/>
          <w:lang w:val="es-ES" w:eastAsia="es-ES"/>
        </w:rPr>
      </w:pPr>
    </w:p>
    <w:p w:rsidR="003069C9" w:rsidRPr="003069C9" w:rsidRDefault="003069C9" w:rsidP="003069C9">
      <w:pPr>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b/>
          <w:lang w:val="es-ES" w:eastAsia="es-ES"/>
        </w:rPr>
      </w:pPr>
    </w:p>
    <w:p w:rsidR="003069C9" w:rsidRPr="003069C9" w:rsidRDefault="003069C9" w:rsidP="003069C9">
      <w:pPr>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b/>
          <w:lang w:val="es-ES" w:eastAsia="es-ES"/>
        </w:rPr>
      </w:pPr>
    </w:p>
    <w:p w:rsidR="003069C9" w:rsidRPr="003069C9" w:rsidRDefault="003069C9" w:rsidP="003069C9">
      <w:pPr>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b/>
          <w:lang w:val="es-ES" w:eastAsia="es-ES"/>
        </w:rPr>
      </w:pPr>
    </w:p>
    <w:p w:rsidR="003069C9" w:rsidRPr="003069C9" w:rsidRDefault="003069C9" w:rsidP="003069C9">
      <w:pPr>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b/>
          <w:lang w:val="es-ES" w:eastAsia="es-ES"/>
        </w:rPr>
      </w:pPr>
    </w:p>
    <w:p w:rsidR="003069C9" w:rsidRPr="003069C9" w:rsidRDefault="003069C9" w:rsidP="003069C9">
      <w:pPr>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b/>
          <w:lang w:val="es-ES" w:eastAsia="es-ES"/>
        </w:rPr>
      </w:pPr>
    </w:p>
    <w:p w:rsidR="003069C9" w:rsidRPr="003069C9" w:rsidRDefault="003069C9" w:rsidP="003069C9">
      <w:pPr>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b/>
          <w:lang w:val="es-ES" w:eastAsia="es-ES"/>
        </w:rPr>
      </w:pPr>
    </w:p>
    <w:p w:rsidR="003069C9" w:rsidRPr="003069C9" w:rsidRDefault="003069C9" w:rsidP="003069C9">
      <w:pPr>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b/>
          <w:lang w:val="es-ES" w:eastAsia="es-ES"/>
        </w:rPr>
      </w:pPr>
    </w:p>
    <w:p w:rsidR="003069C9" w:rsidRPr="003069C9" w:rsidRDefault="003069C9" w:rsidP="003069C9">
      <w:pPr>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b/>
          <w:lang w:val="es-ES" w:eastAsia="es-ES"/>
        </w:rPr>
      </w:pPr>
    </w:p>
    <w:p w:rsidR="003069C9" w:rsidRDefault="003069C9" w:rsidP="003069C9">
      <w:pPr>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b/>
          <w:lang w:val="es-ES" w:eastAsia="es-ES"/>
        </w:rPr>
      </w:pPr>
    </w:p>
    <w:p w:rsidR="006C35E1" w:rsidRDefault="006C35E1" w:rsidP="003069C9">
      <w:pPr>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b/>
          <w:lang w:val="es-ES" w:eastAsia="es-ES"/>
        </w:rPr>
      </w:pPr>
    </w:p>
    <w:p w:rsidR="006C35E1" w:rsidRDefault="006C35E1" w:rsidP="003069C9">
      <w:pPr>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b/>
          <w:lang w:val="es-ES" w:eastAsia="es-ES"/>
        </w:rPr>
      </w:pPr>
    </w:p>
    <w:p w:rsidR="006C35E1" w:rsidRDefault="006C35E1" w:rsidP="003069C9">
      <w:pPr>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b/>
          <w:lang w:val="es-ES" w:eastAsia="es-ES"/>
        </w:rPr>
      </w:pPr>
    </w:p>
    <w:p w:rsidR="006C35E1" w:rsidRDefault="006C35E1" w:rsidP="003069C9">
      <w:pPr>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b/>
          <w:lang w:val="es-ES" w:eastAsia="es-ES"/>
        </w:rPr>
      </w:pPr>
    </w:p>
    <w:p w:rsidR="006C35E1" w:rsidRDefault="006C35E1" w:rsidP="003069C9">
      <w:pPr>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b/>
          <w:lang w:val="es-ES" w:eastAsia="es-ES"/>
        </w:rPr>
      </w:pPr>
    </w:p>
    <w:p w:rsidR="006C35E1" w:rsidRDefault="006C35E1" w:rsidP="003069C9">
      <w:pPr>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b/>
          <w:lang w:val="es-ES" w:eastAsia="es-ES"/>
        </w:rPr>
      </w:pPr>
    </w:p>
    <w:p w:rsidR="006C35E1" w:rsidRDefault="006C35E1" w:rsidP="003069C9">
      <w:pPr>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b/>
          <w:lang w:val="es-ES" w:eastAsia="es-ES"/>
        </w:rPr>
      </w:pPr>
    </w:p>
    <w:p w:rsidR="006C35E1" w:rsidRDefault="006C35E1" w:rsidP="003069C9">
      <w:pPr>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b/>
          <w:lang w:val="es-ES" w:eastAsia="es-ES"/>
        </w:rPr>
      </w:pPr>
    </w:p>
    <w:p w:rsidR="006C35E1" w:rsidRDefault="006C35E1" w:rsidP="003069C9">
      <w:pPr>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b/>
          <w:lang w:val="es-ES" w:eastAsia="es-ES"/>
        </w:rPr>
      </w:pPr>
    </w:p>
    <w:p w:rsidR="006C35E1" w:rsidRDefault="006C35E1" w:rsidP="003069C9">
      <w:pPr>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b/>
          <w:lang w:val="es-ES" w:eastAsia="es-ES"/>
        </w:rPr>
      </w:pPr>
    </w:p>
    <w:p w:rsidR="006C35E1" w:rsidRDefault="006C35E1" w:rsidP="003069C9">
      <w:pPr>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b/>
          <w:lang w:val="es-ES" w:eastAsia="es-ES"/>
        </w:rPr>
      </w:pPr>
    </w:p>
    <w:p w:rsidR="006C35E1" w:rsidRDefault="006C35E1" w:rsidP="003069C9">
      <w:pPr>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b/>
          <w:lang w:val="es-ES" w:eastAsia="es-ES"/>
        </w:rPr>
      </w:pPr>
    </w:p>
    <w:p w:rsidR="006C35E1" w:rsidRDefault="006C35E1" w:rsidP="003069C9">
      <w:pPr>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b/>
          <w:lang w:val="es-ES" w:eastAsia="es-ES"/>
        </w:rPr>
      </w:pPr>
    </w:p>
    <w:p w:rsidR="006C35E1" w:rsidRDefault="006C35E1" w:rsidP="003069C9">
      <w:pPr>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b/>
          <w:lang w:val="es-ES" w:eastAsia="es-ES"/>
        </w:rPr>
      </w:pPr>
    </w:p>
    <w:p w:rsidR="006C35E1" w:rsidRDefault="006C35E1" w:rsidP="003069C9">
      <w:pPr>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b/>
          <w:lang w:val="es-ES" w:eastAsia="es-ES"/>
        </w:rPr>
      </w:pPr>
    </w:p>
    <w:p w:rsidR="006C35E1" w:rsidRDefault="006C35E1" w:rsidP="003069C9">
      <w:pPr>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b/>
          <w:lang w:val="es-ES" w:eastAsia="es-ES"/>
        </w:rPr>
      </w:pPr>
    </w:p>
    <w:p w:rsidR="006C35E1" w:rsidRDefault="006C35E1" w:rsidP="003069C9">
      <w:pPr>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b/>
          <w:lang w:val="es-ES" w:eastAsia="es-ES"/>
        </w:rPr>
      </w:pPr>
    </w:p>
    <w:p w:rsidR="006C35E1" w:rsidRDefault="006C35E1" w:rsidP="003069C9">
      <w:pPr>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b/>
          <w:lang w:val="es-ES" w:eastAsia="es-ES"/>
        </w:rPr>
      </w:pPr>
    </w:p>
    <w:p w:rsidR="006C35E1" w:rsidRDefault="006C35E1" w:rsidP="003069C9">
      <w:pPr>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b/>
          <w:lang w:val="es-ES" w:eastAsia="es-ES"/>
        </w:rPr>
      </w:pPr>
    </w:p>
    <w:p w:rsidR="006C35E1" w:rsidRDefault="006C35E1" w:rsidP="003069C9">
      <w:pPr>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b/>
          <w:lang w:val="es-ES" w:eastAsia="es-ES"/>
        </w:rPr>
      </w:pPr>
    </w:p>
    <w:p w:rsidR="006C35E1" w:rsidRDefault="006C35E1" w:rsidP="003069C9">
      <w:pPr>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b/>
          <w:lang w:val="es-ES" w:eastAsia="es-ES"/>
        </w:rPr>
      </w:pPr>
    </w:p>
    <w:p w:rsidR="006C35E1" w:rsidRDefault="006C35E1" w:rsidP="003069C9">
      <w:pPr>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b/>
          <w:lang w:val="es-ES" w:eastAsia="es-ES"/>
        </w:rPr>
      </w:pPr>
    </w:p>
    <w:p w:rsidR="006C35E1" w:rsidRDefault="006C35E1" w:rsidP="003069C9">
      <w:pPr>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b/>
          <w:lang w:val="es-ES" w:eastAsia="es-ES"/>
        </w:rPr>
      </w:pPr>
    </w:p>
    <w:p w:rsidR="006C35E1" w:rsidRDefault="006C35E1" w:rsidP="003069C9">
      <w:pPr>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b/>
          <w:lang w:val="es-ES" w:eastAsia="es-ES"/>
        </w:rPr>
      </w:pPr>
    </w:p>
    <w:p w:rsidR="006C35E1" w:rsidRDefault="006C35E1" w:rsidP="003069C9">
      <w:pPr>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b/>
          <w:lang w:val="es-ES" w:eastAsia="es-ES"/>
        </w:rPr>
      </w:pPr>
    </w:p>
    <w:p w:rsidR="006C35E1" w:rsidRDefault="006C35E1" w:rsidP="003069C9">
      <w:pPr>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b/>
          <w:lang w:val="es-ES" w:eastAsia="es-ES"/>
        </w:rPr>
      </w:pPr>
    </w:p>
    <w:p w:rsidR="006C35E1" w:rsidRDefault="006C35E1" w:rsidP="003069C9">
      <w:pPr>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b/>
          <w:lang w:val="es-ES" w:eastAsia="es-ES"/>
        </w:rPr>
      </w:pPr>
    </w:p>
    <w:p w:rsidR="006C35E1" w:rsidRDefault="006C35E1" w:rsidP="003069C9">
      <w:pPr>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b/>
          <w:lang w:val="es-ES" w:eastAsia="es-ES"/>
        </w:rPr>
      </w:pPr>
    </w:p>
    <w:p w:rsidR="006C35E1" w:rsidRDefault="006C35E1" w:rsidP="003069C9">
      <w:pPr>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b/>
          <w:lang w:val="es-ES" w:eastAsia="es-ES"/>
        </w:rPr>
      </w:pPr>
    </w:p>
    <w:p w:rsidR="006C35E1" w:rsidRDefault="006C35E1" w:rsidP="003069C9">
      <w:pPr>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b/>
          <w:lang w:val="es-ES" w:eastAsia="es-ES"/>
        </w:rPr>
      </w:pPr>
    </w:p>
    <w:p w:rsidR="006C35E1" w:rsidRDefault="006C35E1" w:rsidP="003069C9">
      <w:pPr>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b/>
          <w:lang w:val="es-ES" w:eastAsia="es-ES"/>
        </w:rPr>
      </w:pPr>
    </w:p>
    <w:p w:rsidR="006C35E1" w:rsidRPr="003069C9" w:rsidRDefault="006C35E1" w:rsidP="003069C9">
      <w:pPr>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b/>
          <w:lang w:val="es-ES" w:eastAsia="es-ES"/>
        </w:rPr>
      </w:pPr>
    </w:p>
    <w:p w:rsidR="003069C9" w:rsidRPr="003069C9" w:rsidRDefault="003069C9" w:rsidP="003069C9">
      <w:pPr>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b/>
          <w:lang w:val="es-ES" w:eastAsia="es-ES"/>
        </w:rPr>
      </w:pPr>
    </w:p>
    <w:p w:rsidR="003069C9" w:rsidRPr="003069C9" w:rsidRDefault="003069C9" w:rsidP="003069C9">
      <w:pPr>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b/>
          <w:lang w:val="es-ES" w:eastAsia="es-ES"/>
        </w:rPr>
      </w:pPr>
    </w:p>
    <w:p w:rsidR="003069C9" w:rsidRPr="003069C9" w:rsidRDefault="003069C9" w:rsidP="003069C9">
      <w:pPr>
        <w:overflowPunct w:val="0"/>
        <w:autoSpaceDE w:val="0"/>
        <w:autoSpaceDN w:val="0"/>
        <w:adjustRightInd w:val="0"/>
        <w:spacing w:after="0" w:line="240" w:lineRule="auto"/>
        <w:ind w:left="284" w:right="284"/>
        <w:jc w:val="both"/>
        <w:textAlignment w:val="baseline"/>
        <w:rPr>
          <w:rFonts w:ascii="Times New Roman" w:eastAsia="Times New Roman" w:hAnsi="Times New Roman" w:cs="Times New Roman"/>
          <w:b/>
          <w:lang w:val="es-ES" w:eastAsia="es-ES"/>
        </w:rPr>
      </w:pPr>
    </w:p>
    <w:p w:rsidR="003069C9" w:rsidRPr="003069C9" w:rsidRDefault="003069C9" w:rsidP="003069C9">
      <w:pPr>
        <w:overflowPunct w:val="0"/>
        <w:autoSpaceDE w:val="0"/>
        <w:autoSpaceDN w:val="0"/>
        <w:adjustRightInd w:val="0"/>
        <w:spacing w:after="0" w:line="240" w:lineRule="auto"/>
        <w:ind w:right="284"/>
        <w:jc w:val="center"/>
        <w:textAlignment w:val="baseline"/>
        <w:rPr>
          <w:rFonts w:ascii="Verdana" w:eastAsia="Times New Roman" w:hAnsi="Verdana" w:cs="Times New Roman"/>
          <w:b/>
          <w:sz w:val="20"/>
          <w:szCs w:val="20"/>
          <w:lang w:val="es-ES" w:eastAsia="es-ES"/>
        </w:rPr>
      </w:pPr>
      <w:r w:rsidRPr="003069C9">
        <w:rPr>
          <w:rFonts w:ascii="Verdana" w:eastAsia="Times New Roman" w:hAnsi="Verdana" w:cs="Times New Roman"/>
          <w:b/>
          <w:lang w:val="es-ES" w:eastAsia="es-ES"/>
        </w:rPr>
        <w:t>Anexo II</w:t>
      </w:r>
    </w:p>
    <w:p w:rsidR="003069C9" w:rsidRPr="003069C9" w:rsidRDefault="003069C9" w:rsidP="003069C9">
      <w:pPr>
        <w:overflowPunct w:val="0"/>
        <w:autoSpaceDE w:val="0"/>
        <w:autoSpaceDN w:val="0"/>
        <w:adjustRightInd w:val="0"/>
        <w:spacing w:after="0" w:line="240" w:lineRule="auto"/>
        <w:jc w:val="center"/>
        <w:rPr>
          <w:rFonts w:ascii="Verdana" w:eastAsia="Times New Roman" w:hAnsi="Verdana" w:cs="Times New Roman"/>
          <w:b/>
          <w:lang w:val="es-ES" w:eastAsia="es-ES"/>
        </w:rPr>
      </w:pPr>
    </w:p>
    <w:p w:rsidR="003069C9" w:rsidRPr="003069C9" w:rsidRDefault="003069C9" w:rsidP="003069C9">
      <w:pPr>
        <w:keepNext/>
        <w:spacing w:after="0" w:line="240" w:lineRule="auto"/>
        <w:jc w:val="center"/>
        <w:outlineLvl w:val="0"/>
        <w:rPr>
          <w:rFonts w:ascii="Verdana" w:eastAsia="Times New Roman" w:hAnsi="Verdana" w:cs="Verdana"/>
          <w:b/>
          <w:bCs/>
          <w:lang w:eastAsia="es-ES"/>
        </w:rPr>
      </w:pPr>
      <w:r w:rsidRPr="003069C9">
        <w:rPr>
          <w:rFonts w:ascii="Verdana" w:eastAsia="Times New Roman" w:hAnsi="Verdana" w:cs="Verdana"/>
          <w:b/>
          <w:bCs/>
          <w:lang w:eastAsia="es-ES"/>
        </w:rPr>
        <w:t>LICITACION PRIVADA Nº</w:t>
      </w:r>
      <w:r w:rsidRPr="003069C9">
        <w:rPr>
          <w:rFonts w:ascii="Verdana" w:eastAsia="Times New Roman" w:hAnsi="Verdana" w:cs="Verdana"/>
          <w:b/>
          <w:bCs/>
          <w:color w:val="FF0000"/>
          <w:lang w:eastAsia="es-ES"/>
        </w:rPr>
        <w:t xml:space="preserve">  </w:t>
      </w:r>
      <w:r w:rsidR="006C35E1" w:rsidRPr="006C35E1">
        <w:rPr>
          <w:rFonts w:ascii="Verdana" w:eastAsia="Times New Roman" w:hAnsi="Verdana" w:cs="Verdana"/>
          <w:b/>
          <w:bCs/>
          <w:lang w:eastAsia="es-ES"/>
        </w:rPr>
        <w:t>13</w:t>
      </w:r>
      <w:r w:rsidRPr="003069C9">
        <w:rPr>
          <w:rFonts w:ascii="Verdana" w:eastAsia="Times New Roman" w:hAnsi="Verdana" w:cs="Verdana"/>
          <w:b/>
          <w:bCs/>
          <w:lang w:eastAsia="es-ES"/>
        </w:rPr>
        <w:t>/2020</w:t>
      </w:r>
    </w:p>
    <w:p w:rsidR="003069C9" w:rsidRPr="003069C9" w:rsidRDefault="003069C9" w:rsidP="003069C9">
      <w:pPr>
        <w:overflowPunct w:val="0"/>
        <w:autoSpaceDE w:val="0"/>
        <w:autoSpaceDN w:val="0"/>
        <w:adjustRightInd w:val="0"/>
        <w:spacing w:after="0" w:line="240" w:lineRule="auto"/>
        <w:jc w:val="center"/>
        <w:rPr>
          <w:rFonts w:ascii="Verdana" w:eastAsia="Times New Roman" w:hAnsi="Verdana" w:cs="Times New Roman"/>
          <w:b/>
          <w:lang w:val="es-ES" w:eastAsia="es-ES"/>
        </w:rPr>
      </w:pPr>
      <w:r w:rsidRPr="003069C9">
        <w:rPr>
          <w:rFonts w:ascii="Verdana" w:eastAsia="Times New Roman" w:hAnsi="Verdana" w:cs="Times New Roman"/>
          <w:b/>
          <w:lang w:val="es-ES" w:eastAsia="es-ES"/>
        </w:rPr>
        <w:t xml:space="preserve"> </w:t>
      </w:r>
    </w:p>
    <w:p w:rsidR="003069C9" w:rsidRDefault="003069C9" w:rsidP="003069C9">
      <w:pPr>
        <w:overflowPunct w:val="0"/>
        <w:autoSpaceDE w:val="0"/>
        <w:autoSpaceDN w:val="0"/>
        <w:adjustRightInd w:val="0"/>
        <w:spacing w:after="0" w:line="240" w:lineRule="auto"/>
        <w:jc w:val="center"/>
        <w:textAlignment w:val="baseline"/>
        <w:rPr>
          <w:rFonts w:ascii="Verdana" w:eastAsia="Times New Roman" w:hAnsi="Verdana" w:cs="Times New Roman"/>
          <w:b/>
          <w:lang w:val="es-ES" w:eastAsia="es-ES"/>
        </w:rPr>
      </w:pPr>
      <w:r w:rsidRPr="003069C9">
        <w:rPr>
          <w:rFonts w:ascii="Verdana" w:eastAsia="Times New Roman" w:hAnsi="Verdana" w:cs="Times New Roman"/>
          <w:b/>
          <w:lang w:val="es-ES" w:eastAsia="es-ES"/>
        </w:rPr>
        <w:t>Pliego de especificaciones técnicas.</w:t>
      </w:r>
    </w:p>
    <w:p w:rsidR="006C35E1" w:rsidRDefault="006C35E1" w:rsidP="003069C9">
      <w:pPr>
        <w:overflowPunct w:val="0"/>
        <w:autoSpaceDE w:val="0"/>
        <w:autoSpaceDN w:val="0"/>
        <w:adjustRightInd w:val="0"/>
        <w:spacing w:after="0" w:line="240" w:lineRule="auto"/>
        <w:jc w:val="center"/>
        <w:textAlignment w:val="baseline"/>
        <w:rPr>
          <w:rFonts w:ascii="Verdana" w:eastAsia="Times New Roman" w:hAnsi="Verdana" w:cs="Times New Roman"/>
          <w:b/>
          <w:lang w:val="es-ES" w:eastAsia="es-ES"/>
        </w:rPr>
      </w:pPr>
    </w:p>
    <w:p w:rsidR="006C35E1" w:rsidRDefault="006C35E1" w:rsidP="006C35E1">
      <w:pPr>
        <w:overflowPunct w:val="0"/>
        <w:autoSpaceDE w:val="0"/>
        <w:autoSpaceDN w:val="0"/>
        <w:adjustRightInd w:val="0"/>
        <w:spacing w:after="0" w:line="240" w:lineRule="auto"/>
        <w:jc w:val="both"/>
        <w:textAlignment w:val="baseline"/>
        <w:rPr>
          <w:rFonts w:ascii="Verdana" w:eastAsia="Times New Roman" w:hAnsi="Verdana" w:cs="Times New Roman"/>
          <w:b/>
          <w:lang w:val="es-ES" w:eastAsia="es-ES"/>
        </w:rPr>
      </w:pPr>
    </w:p>
    <w:p w:rsidR="006C35E1" w:rsidRDefault="006C35E1" w:rsidP="006C35E1">
      <w:pPr>
        <w:overflowPunct w:val="0"/>
        <w:autoSpaceDE w:val="0"/>
        <w:autoSpaceDN w:val="0"/>
        <w:adjustRightInd w:val="0"/>
        <w:spacing w:after="0" w:line="240" w:lineRule="auto"/>
        <w:jc w:val="both"/>
        <w:textAlignment w:val="baseline"/>
        <w:rPr>
          <w:rFonts w:ascii="Verdana" w:eastAsia="Times New Roman" w:hAnsi="Verdana" w:cs="Times New Roman"/>
          <w:b/>
          <w:lang w:val="es-ES" w:eastAsia="es-ES"/>
        </w:rPr>
      </w:pPr>
      <w:r>
        <w:rPr>
          <w:rFonts w:ascii="Verdana" w:eastAsia="Times New Roman" w:hAnsi="Verdana" w:cs="Times New Roman"/>
          <w:b/>
          <w:lang w:val="es-ES" w:eastAsia="es-ES"/>
        </w:rPr>
        <w:t xml:space="preserve">ARTICULO 1°: </w:t>
      </w:r>
      <w:r w:rsidR="00C62687">
        <w:rPr>
          <w:rFonts w:ascii="Verdana" w:eastAsia="Times New Roman" w:hAnsi="Verdana" w:cs="Times New Roman"/>
          <w:b/>
          <w:lang w:val="es-ES" w:eastAsia="es-ES"/>
        </w:rPr>
        <w:t>OBJETO:</w:t>
      </w:r>
    </w:p>
    <w:tbl>
      <w:tblPr>
        <w:tblW w:w="7280" w:type="dxa"/>
        <w:tblInd w:w="55" w:type="dxa"/>
        <w:tblCellMar>
          <w:left w:w="70" w:type="dxa"/>
          <w:right w:w="70" w:type="dxa"/>
        </w:tblCellMar>
        <w:tblLook w:val="04A0" w:firstRow="1" w:lastRow="0" w:firstColumn="1" w:lastColumn="0" w:noHBand="0" w:noVBand="1"/>
      </w:tblPr>
      <w:tblGrid>
        <w:gridCol w:w="1280"/>
        <w:gridCol w:w="6000"/>
      </w:tblGrid>
      <w:tr w:rsidR="00EB107D" w:rsidRPr="00EB107D" w:rsidTr="00EB107D">
        <w:trPr>
          <w:trHeight w:val="300"/>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107D" w:rsidRPr="00EB107D" w:rsidRDefault="00EB107D" w:rsidP="00EB107D">
            <w:pPr>
              <w:spacing w:after="0" w:line="240" w:lineRule="auto"/>
              <w:jc w:val="center"/>
              <w:rPr>
                <w:rFonts w:ascii="Verdana" w:eastAsia="Times New Roman" w:hAnsi="Verdana" w:cs="Calibri"/>
                <w:color w:val="000000"/>
                <w:sz w:val="20"/>
                <w:szCs w:val="20"/>
                <w:lang w:val="es-ES" w:eastAsia="es-ES"/>
              </w:rPr>
            </w:pPr>
            <w:r w:rsidRPr="00EB107D">
              <w:rPr>
                <w:rFonts w:ascii="Verdana" w:eastAsia="Times New Roman" w:hAnsi="Verdana" w:cs="Calibri"/>
                <w:color w:val="000000"/>
                <w:sz w:val="20"/>
                <w:szCs w:val="20"/>
                <w:lang w:val="es-ES" w:eastAsia="es-ES"/>
              </w:rPr>
              <w:t>2600</w:t>
            </w:r>
          </w:p>
        </w:tc>
        <w:tc>
          <w:tcPr>
            <w:tcW w:w="6000" w:type="dxa"/>
            <w:tcBorders>
              <w:top w:val="single" w:sz="4" w:space="0" w:color="auto"/>
              <w:left w:val="nil"/>
              <w:bottom w:val="single" w:sz="4" w:space="0" w:color="auto"/>
              <w:right w:val="single" w:sz="4" w:space="0" w:color="auto"/>
            </w:tcBorders>
            <w:shd w:val="clear" w:color="auto" w:fill="auto"/>
            <w:vAlign w:val="center"/>
            <w:hideMark/>
          </w:tcPr>
          <w:p w:rsidR="00EB107D" w:rsidRPr="00EB107D" w:rsidRDefault="00EB107D" w:rsidP="00EB107D">
            <w:pPr>
              <w:spacing w:after="0" w:line="240" w:lineRule="auto"/>
              <w:rPr>
                <w:rFonts w:ascii="Verdana" w:eastAsia="Times New Roman" w:hAnsi="Verdana" w:cs="Calibri"/>
                <w:color w:val="000000"/>
                <w:sz w:val="20"/>
                <w:szCs w:val="20"/>
                <w:lang w:val="es-ES" w:eastAsia="es-ES"/>
              </w:rPr>
            </w:pPr>
            <w:r w:rsidRPr="00EB107D">
              <w:rPr>
                <w:rFonts w:ascii="Verdana" w:eastAsia="Times New Roman" w:hAnsi="Verdana" w:cs="Calibri"/>
                <w:color w:val="000000"/>
                <w:sz w:val="20"/>
                <w:szCs w:val="20"/>
                <w:lang w:val="es-ES" w:eastAsia="es-ES"/>
              </w:rPr>
              <w:t>YERBA MATE - YERBA X 1/2 KG</w:t>
            </w:r>
          </w:p>
        </w:tc>
      </w:tr>
      <w:tr w:rsidR="00EB107D" w:rsidRPr="00EB107D" w:rsidTr="00EB107D">
        <w:trPr>
          <w:trHeight w:val="615"/>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EB107D" w:rsidRPr="00EB107D" w:rsidRDefault="00EB107D" w:rsidP="00EB107D">
            <w:pPr>
              <w:spacing w:after="0" w:line="240" w:lineRule="auto"/>
              <w:jc w:val="center"/>
              <w:rPr>
                <w:rFonts w:ascii="Verdana" w:eastAsia="Times New Roman" w:hAnsi="Verdana" w:cs="Calibri"/>
                <w:color w:val="000000"/>
                <w:sz w:val="20"/>
                <w:szCs w:val="20"/>
                <w:lang w:val="es-ES" w:eastAsia="es-ES"/>
              </w:rPr>
            </w:pPr>
            <w:r w:rsidRPr="00EB107D">
              <w:rPr>
                <w:rFonts w:ascii="Verdana" w:eastAsia="Times New Roman" w:hAnsi="Verdana" w:cs="Calibri"/>
                <w:color w:val="000000"/>
                <w:sz w:val="20"/>
                <w:szCs w:val="20"/>
                <w:lang w:val="es-ES" w:eastAsia="es-ES"/>
              </w:rPr>
              <w:t>3000</w:t>
            </w:r>
          </w:p>
        </w:tc>
        <w:tc>
          <w:tcPr>
            <w:tcW w:w="6000" w:type="dxa"/>
            <w:tcBorders>
              <w:top w:val="single" w:sz="4" w:space="0" w:color="auto"/>
              <w:left w:val="nil"/>
              <w:bottom w:val="single" w:sz="4" w:space="0" w:color="auto"/>
              <w:right w:val="single" w:sz="4" w:space="0" w:color="auto"/>
            </w:tcBorders>
            <w:shd w:val="clear" w:color="auto" w:fill="auto"/>
            <w:vAlign w:val="center"/>
            <w:hideMark/>
          </w:tcPr>
          <w:p w:rsidR="00EB107D" w:rsidRPr="00EB107D" w:rsidRDefault="00EB107D" w:rsidP="00EB107D">
            <w:pPr>
              <w:spacing w:after="0" w:line="240" w:lineRule="auto"/>
              <w:rPr>
                <w:rFonts w:ascii="Verdana" w:eastAsia="Times New Roman" w:hAnsi="Verdana" w:cs="Calibri"/>
                <w:color w:val="000000"/>
                <w:sz w:val="20"/>
                <w:szCs w:val="20"/>
                <w:lang w:val="es-ES" w:eastAsia="es-ES"/>
              </w:rPr>
            </w:pPr>
            <w:r w:rsidRPr="00EB107D">
              <w:rPr>
                <w:rFonts w:ascii="Verdana" w:eastAsia="Times New Roman" w:hAnsi="Verdana" w:cs="Calibri"/>
                <w:color w:val="000000"/>
                <w:sz w:val="20"/>
                <w:szCs w:val="20"/>
                <w:lang w:val="es-ES" w:eastAsia="es-ES"/>
              </w:rPr>
              <w:t>TOMATE - TIPO PURE - PRESENTACION TETRABRICK X520 GRS.</w:t>
            </w:r>
          </w:p>
        </w:tc>
      </w:tr>
      <w:tr w:rsidR="00EB107D" w:rsidRPr="00EB107D" w:rsidTr="00EB107D">
        <w:trPr>
          <w:trHeight w:val="300"/>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EB107D" w:rsidRPr="00EB107D" w:rsidRDefault="00EB107D" w:rsidP="00EB107D">
            <w:pPr>
              <w:spacing w:after="0" w:line="240" w:lineRule="auto"/>
              <w:jc w:val="center"/>
              <w:rPr>
                <w:rFonts w:ascii="Verdana" w:eastAsia="Times New Roman" w:hAnsi="Verdana" w:cs="Calibri"/>
                <w:color w:val="000000"/>
                <w:sz w:val="20"/>
                <w:szCs w:val="20"/>
                <w:lang w:val="es-ES" w:eastAsia="es-ES"/>
              </w:rPr>
            </w:pPr>
            <w:r w:rsidRPr="00EB107D">
              <w:rPr>
                <w:rFonts w:ascii="Verdana" w:eastAsia="Times New Roman" w:hAnsi="Verdana" w:cs="Calibri"/>
                <w:color w:val="000000"/>
                <w:sz w:val="20"/>
                <w:szCs w:val="20"/>
                <w:lang w:val="es-ES" w:eastAsia="es-ES"/>
              </w:rPr>
              <w:t>4500</w:t>
            </w:r>
          </w:p>
        </w:tc>
        <w:tc>
          <w:tcPr>
            <w:tcW w:w="6000" w:type="dxa"/>
            <w:tcBorders>
              <w:top w:val="single" w:sz="4" w:space="0" w:color="auto"/>
              <w:left w:val="nil"/>
              <w:bottom w:val="single" w:sz="4" w:space="0" w:color="auto"/>
              <w:right w:val="single" w:sz="4" w:space="0" w:color="auto"/>
            </w:tcBorders>
            <w:shd w:val="clear" w:color="auto" w:fill="auto"/>
            <w:vAlign w:val="center"/>
            <w:hideMark/>
          </w:tcPr>
          <w:p w:rsidR="00EB107D" w:rsidRPr="00EB107D" w:rsidRDefault="00EB107D" w:rsidP="00EB107D">
            <w:pPr>
              <w:spacing w:after="0" w:line="240" w:lineRule="auto"/>
              <w:rPr>
                <w:rFonts w:ascii="Verdana" w:eastAsia="Times New Roman" w:hAnsi="Verdana" w:cs="Calibri"/>
                <w:color w:val="000000"/>
                <w:sz w:val="20"/>
                <w:szCs w:val="20"/>
                <w:lang w:val="es-ES" w:eastAsia="es-ES"/>
              </w:rPr>
            </w:pPr>
            <w:r w:rsidRPr="00EB107D">
              <w:rPr>
                <w:rFonts w:ascii="Verdana" w:eastAsia="Times New Roman" w:hAnsi="Verdana" w:cs="Calibri"/>
                <w:color w:val="000000"/>
                <w:sz w:val="20"/>
                <w:szCs w:val="20"/>
                <w:lang w:val="es-ES" w:eastAsia="es-ES"/>
              </w:rPr>
              <w:t>FIDEO SECO - FIDEO GUISERO X 1/2 KG</w:t>
            </w:r>
          </w:p>
        </w:tc>
      </w:tr>
      <w:tr w:rsidR="00EB107D" w:rsidRPr="00EB107D" w:rsidTr="00EB107D">
        <w:trPr>
          <w:trHeight w:val="300"/>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EB107D" w:rsidRPr="00EB107D" w:rsidRDefault="00EB107D" w:rsidP="00EB107D">
            <w:pPr>
              <w:spacing w:after="0" w:line="240" w:lineRule="auto"/>
              <w:jc w:val="center"/>
              <w:rPr>
                <w:rFonts w:ascii="Verdana" w:eastAsia="Times New Roman" w:hAnsi="Verdana" w:cs="Calibri"/>
                <w:color w:val="000000"/>
                <w:sz w:val="20"/>
                <w:szCs w:val="20"/>
                <w:lang w:val="es-ES" w:eastAsia="es-ES"/>
              </w:rPr>
            </w:pPr>
            <w:r w:rsidRPr="00EB107D">
              <w:rPr>
                <w:rFonts w:ascii="Verdana" w:eastAsia="Times New Roman" w:hAnsi="Verdana" w:cs="Calibri"/>
                <w:color w:val="000000"/>
                <w:sz w:val="20"/>
                <w:szCs w:val="20"/>
                <w:lang w:val="es-ES" w:eastAsia="es-ES"/>
              </w:rPr>
              <w:t>3000</w:t>
            </w:r>
          </w:p>
        </w:tc>
        <w:tc>
          <w:tcPr>
            <w:tcW w:w="6000" w:type="dxa"/>
            <w:tcBorders>
              <w:top w:val="single" w:sz="4" w:space="0" w:color="auto"/>
              <w:left w:val="nil"/>
              <w:bottom w:val="single" w:sz="4" w:space="0" w:color="auto"/>
              <w:right w:val="single" w:sz="4" w:space="0" w:color="auto"/>
            </w:tcBorders>
            <w:shd w:val="clear" w:color="auto" w:fill="auto"/>
            <w:vAlign w:val="center"/>
            <w:hideMark/>
          </w:tcPr>
          <w:p w:rsidR="00EB107D" w:rsidRPr="00EB107D" w:rsidRDefault="00EB107D" w:rsidP="00EB107D">
            <w:pPr>
              <w:spacing w:after="0" w:line="240" w:lineRule="auto"/>
              <w:rPr>
                <w:rFonts w:ascii="Verdana" w:eastAsia="Times New Roman" w:hAnsi="Verdana" w:cs="Calibri"/>
                <w:color w:val="000000"/>
                <w:sz w:val="20"/>
                <w:szCs w:val="20"/>
                <w:lang w:val="es-ES" w:eastAsia="es-ES"/>
              </w:rPr>
            </w:pPr>
            <w:r w:rsidRPr="00EB107D">
              <w:rPr>
                <w:rFonts w:ascii="Verdana" w:eastAsia="Times New Roman" w:hAnsi="Verdana" w:cs="Calibri"/>
                <w:color w:val="000000"/>
                <w:sz w:val="20"/>
                <w:szCs w:val="20"/>
                <w:lang w:val="es-ES" w:eastAsia="es-ES"/>
              </w:rPr>
              <w:t>FIDEO SECO - FIDEO TALLARIN X 1/2 KG</w:t>
            </w:r>
          </w:p>
        </w:tc>
      </w:tr>
      <w:tr w:rsidR="00EB107D" w:rsidRPr="00EB107D" w:rsidTr="00EB107D">
        <w:trPr>
          <w:trHeight w:val="300"/>
        </w:trPr>
        <w:tc>
          <w:tcPr>
            <w:tcW w:w="1280" w:type="dxa"/>
            <w:tcBorders>
              <w:top w:val="nil"/>
              <w:left w:val="single" w:sz="4" w:space="0" w:color="auto"/>
              <w:bottom w:val="single" w:sz="4" w:space="0" w:color="auto"/>
              <w:right w:val="single" w:sz="4" w:space="0" w:color="auto"/>
            </w:tcBorders>
            <w:shd w:val="clear" w:color="auto" w:fill="auto"/>
            <w:vAlign w:val="center"/>
            <w:hideMark/>
          </w:tcPr>
          <w:p w:rsidR="00EB107D" w:rsidRPr="00EB107D" w:rsidRDefault="00EB107D" w:rsidP="00EB107D">
            <w:pPr>
              <w:spacing w:after="0" w:line="240" w:lineRule="auto"/>
              <w:jc w:val="center"/>
              <w:rPr>
                <w:rFonts w:ascii="Verdana" w:eastAsia="Times New Roman" w:hAnsi="Verdana" w:cs="Calibri"/>
                <w:color w:val="000000"/>
                <w:sz w:val="20"/>
                <w:szCs w:val="20"/>
                <w:lang w:val="es-ES" w:eastAsia="es-ES"/>
              </w:rPr>
            </w:pPr>
            <w:r w:rsidRPr="00EB107D">
              <w:rPr>
                <w:rFonts w:ascii="Verdana" w:eastAsia="Times New Roman" w:hAnsi="Verdana" w:cs="Calibri"/>
                <w:color w:val="000000"/>
                <w:sz w:val="20"/>
                <w:szCs w:val="20"/>
                <w:lang w:val="es-ES" w:eastAsia="es-ES"/>
              </w:rPr>
              <w:t>3750</w:t>
            </w:r>
          </w:p>
        </w:tc>
        <w:tc>
          <w:tcPr>
            <w:tcW w:w="6000" w:type="dxa"/>
            <w:tcBorders>
              <w:top w:val="single" w:sz="4" w:space="0" w:color="auto"/>
              <w:left w:val="nil"/>
              <w:bottom w:val="single" w:sz="4" w:space="0" w:color="auto"/>
              <w:right w:val="single" w:sz="4" w:space="0" w:color="auto"/>
            </w:tcBorders>
            <w:shd w:val="clear" w:color="auto" w:fill="auto"/>
            <w:vAlign w:val="center"/>
            <w:hideMark/>
          </w:tcPr>
          <w:p w:rsidR="00EB107D" w:rsidRPr="00EB107D" w:rsidRDefault="00EB107D" w:rsidP="00EB107D">
            <w:pPr>
              <w:spacing w:after="0" w:line="240" w:lineRule="auto"/>
              <w:rPr>
                <w:rFonts w:ascii="Verdana" w:eastAsia="Times New Roman" w:hAnsi="Verdana" w:cs="Calibri"/>
                <w:color w:val="000000"/>
                <w:sz w:val="20"/>
                <w:szCs w:val="20"/>
                <w:lang w:val="es-ES" w:eastAsia="es-ES"/>
              </w:rPr>
            </w:pPr>
            <w:r w:rsidRPr="00EB107D">
              <w:rPr>
                <w:rFonts w:ascii="Verdana" w:eastAsia="Times New Roman" w:hAnsi="Verdana" w:cs="Calibri"/>
                <w:color w:val="000000"/>
                <w:sz w:val="20"/>
                <w:szCs w:val="20"/>
                <w:lang w:val="es-ES" w:eastAsia="es-ES"/>
              </w:rPr>
              <w:t>AZUCAR - AZUCAR X 1 KG</w:t>
            </w:r>
          </w:p>
        </w:tc>
      </w:tr>
      <w:tr w:rsidR="00EB107D" w:rsidRPr="00EB107D" w:rsidTr="00EB107D">
        <w:trPr>
          <w:trHeight w:val="48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EB107D" w:rsidRPr="00EB107D" w:rsidRDefault="00EB107D" w:rsidP="00EB107D">
            <w:pPr>
              <w:spacing w:after="0" w:line="240" w:lineRule="auto"/>
              <w:jc w:val="center"/>
              <w:rPr>
                <w:rFonts w:ascii="Verdana" w:eastAsia="Times New Roman" w:hAnsi="Verdana" w:cs="Calibri"/>
                <w:color w:val="000000"/>
                <w:sz w:val="20"/>
                <w:szCs w:val="20"/>
                <w:lang w:val="es-ES" w:eastAsia="es-ES"/>
              </w:rPr>
            </w:pPr>
            <w:r w:rsidRPr="00EB107D">
              <w:rPr>
                <w:rFonts w:ascii="Verdana" w:eastAsia="Times New Roman" w:hAnsi="Verdana" w:cs="Calibri"/>
                <w:color w:val="000000"/>
                <w:sz w:val="20"/>
                <w:szCs w:val="20"/>
                <w:lang w:val="es-ES" w:eastAsia="es-ES"/>
              </w:rPr>
              <w:t>5000</w:t>
            </w:r>
          </w:p>
        </w:tc>
        <w:tc>
          <w:tcPr>
            <w:tcW w:w="6000" w:type="dxa"/>
            <w:tcBorders>
              <w:top w:val="single" w:sz="4" w:space="0" w:color="auto"/>
              <w:left w:val="nil"/>
              <w:bottom w:val="single" w:sz="4" w:space="0" w:color="auto"/>
              <w:right w:val="single" w:sz="4" w:space="0" w:color="auto"/>
            </w:tcBorders>
            <w:shd w:val="clear" w:color="auto" w:fill="auto"/>
            <w:vAlign w:val="center"/>
            <w:hideMark/>
          </w:tcPr>
          <w:p w:rsidR="00EB107D" w:rsidRPr="00EB107D" w:rsidRDefault="00EB107D" w:rsidP="00EB107D">
            <w:pPr>
              <w:spacing w:after="0" w:line="240" w:lineRule="auto"/>
              <w:rPr>
                <w:rFonts w:ascii="Verdana" w:eastAsia="Times New Roman" w:hAnsi="Verdana" w:cs="Calibri"/>
                <w:color w:val="000000"/>
                <w:sz w:val="20"/>
                <w:szCs w:val="20"/>
                <w:lang w:val="es-ES" w:eastAsia="es-ES"/>
              </w:rPr>
            </w:pPr>
            <w:r w:rsidRPr="00EB107D">
              <w:rPr>
                <w:rFonts w:ascii="Verdana" w:eastAsia="Times New Roman" w:hAnsi="Verdana" w:cs="Calibri"/>
                <w:color w:val="000000"/>
                <w:sz w:val="20"/>
                <w:szCs w:val="20"/>
                <w:lang w:val="es-ES" w:eastAsia="es-ES"/>
              </w:rPr>
              <w:t>ARROZ - TIPO GRANO LARGO BLANCO - ENVASEBOLSA PLASTICA - CAPACIDAD POR KILO</w:t>
            </w:r>
          </w:p>
        </w:tc>
      </w:tr>
      <w:tr w:rsidR="00EB107D" w:rsidRPr="00EB107D" w:rsidTr="00EB107D">
        <w:trPr>
          <w:trHeight w:val="555"/>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EB107D" w:rsidRPr="00EB107D" w:rsidRDefault="00EB107D" w:rsidP="00EB107D">
            <w:pPr>
              <w:spacing w:after="0" w:line="240" w:lineRule="auto"/>
              <w:jc w:val="center"/>
              <w:rPr>
                <w:rFonts w:ascii="Verdana" w:eastAsia="Times New Roman" w:hAnsi="Verdana" w:cs="Calibri"/>
                <w:color w:val="000000"/>
                <w:sz w:val="20"/>
                <w:szCs w:val="20"/>
                <w:lang w:val="es-ES" w:eastAsia="es-ES"/>
              </w:rPr>
            </w:pPr>
            <w:r w:rsidRPr="00EB107D">
              <w:rPr>
                <w:rFonts w:ascii="Verdana" w:eastAsia="Times New Roman" w:hAnsi="Verdana" w:cs="Calibri"/>
                <w:color w:val="000000"/>
                <w:sz w:val="20"/>
                <w:szCs w:val="20"/>
                <w:lang w:val="es-ES" w:eastAsia="es-ES"/>
              </w:rPr>
              <w:t>2500</w:t>
            </w:r>
          </w:p>
        </w:tc>
        <w:tc>
          <w:tcPr>
            <w:tcW w:w="6000" w:type="dxa"/>
            <w:tcBorders>
              <w:top w:val="single" w:sz="4" w:space="0" w:color="auto"/>
              <w:left w:val="nil"/>
              <w:bottom w:val="single" w:sz="4" w:space="0" w:color="auto"/>
              <w:right w:val="single" w:sz="4" w:space="0" w:color="auto"/>
            </w:tcBorders>
            <w:shd w:val="clear" w:color="auto" w:fill="auto"/>
            <w:vAlign w:val="center"/>
            <w:hideMark/>
          </w:tcPr>
          <w:p w:rsidR="00EB107D" w:rsidRPr="00EB107D" w:rsidRDefault="00EB107D" w:rsidP="00EB107D">
            <w:pPr>
              <w:spacing w:after="0" w:line="240" w:lineRule="auto"/>
              <w:rPr>
                <w:rFonts w:ascii="Verdana" w:eastAsia="Times New Roman" w:hAnsi="Verdana" w:cs="Calibri"/>
                <w:color w:val="000000"/>
                <w:sz w:val="20"/>
                <w:szCs w:val="20"/>
                <w:lang w:val="es-ES" w:eastAsia="es-ES"/>
              </w:rPr>
            </w:pPr>
            <w:r w:rsidRPr="00EB107D">
              <w:rPr>
                <w:rFonts w:ascii="Verdana" w:eastAsia="Times New Roman" w:hAnsi="Verdana" w:cs="Calibri"/>
                <w:color w:val="000000"/>
                <w:sz w:val="20"/>
                <w:szCs w:val="20"/>
                <w:lang w:val="es-ES" w:eastAsia="es-ES"/>
              </w:rPr>
              <w:t>MERMELADA - TIPO UNTABLE - PRESENTACION POTEPLASTICO X 450 GRS.</w:t>
            </w:r>
          </w:p>
        </w:tc>
      </w:tr>
      <w:tr w:rsidR="00EB107D" w:rsidRPr="00EB107D" w:rsidTr="00EB107D">
        <w:trPr>
          <w:trHeight w:val="525"/>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EB107D" w:rsidRPr="00EB107D" w:rsidRDefault="00EB107D" w:rsidP="00EB107D">
            <w:pPr>
              <w:spacing w:after="0" w:line="240" w:lineRule="auto"/>
              <w:jc w:val="center"/>
              <w:rPr>
                <w:rFonts w:ascii="Verdana" w:eastAsia="Times New Roman" w:hAnsi="Verdana" w:cs="Calibri"/>
                <w:color w:val="000000"/>
                <w:sz w:val="20"/>
                <w:szCs w:val="20"/>
                <w:lang w:val="es-ES" w:eastAsia="es-ES"/>
              </w:rPr>
            </w:pPr>
            <w:r w:rsidRPr="00EB107D">
              <w:rPr>
                <w:rFonts w:ascii="Verdana" w:eastAsia="Times New Roman" w:hAnsi="Verdana" w:cs="Calibri"/>
                <w:color w:val="000000"/>
                <w:sz w:val="20"/>
                <w:szCs w:val="20"/>
                <w:lang w:val="es-ES" w:eastAsia="es-ES"/>
              </w:rPr>
              <w:t>2600</w:t>
            </w:r>
          </w:p>
        </w:tc>
        <w:tc>
          <w:tcPr>
            <w:tcW w:w="6000" w:type="dxa"/>
            <w:tcBorders>
              <w:top w:val="single" w:sz="4" w:space="0" w:color="auto"/>
              <w:left w:val="nil"/>
              <w:bottom w:val="single" w:sz="4" w:space="0" w:color="auto"/>
              <w:right w:val="single" w:sz="4" w:space="0" w:color="auto"/>
            </w:tcBorders>
            <w:shd w:val="clear" w:color="auto" w:fill="auto"/>
            <w:vAlign w:val="center"/>
            <w:hideMark/>
          </w:tcPr>
          <w:p w:rsidR="00EB107D" w:rsidRPr="00EB107D" w:rsidRDefault="00EB107D" w:rsidP="00EB107D">
            <w:pPr>
              <w:spacing w:after="0" w:line="240" w:lineRule="auto"/>
              <w:rPr>
                <w:rFonts w:ascii="Verdana" w:eastAsia="Times New Roman" w:hAnsi="Verdana" w:cs="Calibri"/>
                <w:color w:val="000000"/>
                <w:sz w:val="20"/>
                <w:szCs w:val="20"/>
                <w:lang w:val="es-ES" w:eastAsia="es-ES"/>
              </w:rPr>
            </w:pPr>
            <w:r w:rsidRPr="00EB107D">
              <w:rPr>
                <w:rFonts w:ascii="Verdana" w:eastAsia="Times New Roman" w:hAnsi="Verdana" w:cs="Calibri"/>
                <w:color w:val="000000"/>
                <w:sz w:val="20"/>
                <w:szCs w:val="20"/>
                <w:lang w:val="es-ES" w:eastAsia="es-ES"/>
              </w:rPr>
              <w:t>ARVEJAS - PRESENTACION REMOJADAS ENCONSERVA, LATA X 350 GRS.</w:t>
            </w:r>
          </w:p>
        </w:tc>
      </w:tr>
      <w:tr w:rsidR="00EB107D" w:rsidRPr="00EB107D" w:rsidTr="00EB107D">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EB107D" w:rsidRPr="00EB107D" w:rsidRDefault="00EB107D" w:rsidP="00EB107D">
            <w:pPr>
              <w:spacing w:after="0" w:line="240" w:lineRule="auto"/>
              <w:jc w:val="center"/>
              <w:rPr>
                <w:rFonts w:ascii="Verdana" w:eastAsia="Times New Roman" w:hAnsi="Verdana" w:cs="Calibri"/>
                <w:color w:val="000000"/>
                <w:sz w:val="20"/>
                <w:szCs w:val="20"/>
                <w:lang w:val="es-ES" w:eastAsia="es-ES"/>
              </w:rPr>
            </w:pPr>
            <w:r w:rsidRPr="00EB107D">
              <w:rPr>
                <w:rFonts w:ascii="Verdana" w:eastAsia="Times New Roman" w:hAnsi="Verdana" w:cs="Calibri"/>
                <w:color w:val="000000"/>
                <w:sz w:val="20"/>
                <w:szCs w:val="20"/>
                <w:lang w:val="es-ES" w:eastAsia="es-ES"/>
              </w:rPr>
              <w:t>3000</w:t>
            </w:r>
          </w:p>
        </w:tc>
        <w:tc>
          <w:tcPr>
            <w:tcW w:w="6000" w:type="dxa"/>
            <w:tcBorders>
              <w:top w:val="single" w:sz="4" w:space="0" w:color="auto"/>
              <w:left w:val="nil"/>
              <w:bottom w:val="single" w:sz="4" w:space="0" w:color="auto"/>
              <w:right w:val="single" w:sz="4" w:space="0" w:color="auto"/>
            </w:tcBorders>
            <w:shd w:val="clear" w:color="auto" w:fill="auto"/>
            <w:vAlign w:val="center"/>
            <w:hideMark/>
          </w:tcPr>
          <w:p w:rsidR="00EB107D" w:rsidRPr="00EB107D" w:rsidRDefault="00EB107D" w:rsidP="00EB107D">
            <w:pPr>
              <w:spacing w:after="0" w:line="240" w:lineRule="auto"/>
              <w:rPr>
                <w:rFonts w:ascii="Verdana" w:eastAsia="Times New Roman" w:hAnsi="Verdana" w:cs="Calibri"/>
                <w:color w:val="000000"/>
                <w:sz w:val="20"/>
                <w:szCs w:val="20"/>
                <w:lang w:val="es-ES" w:eastAsia="es-ES"/>
              </w:rPr>
            </w:pPr>
            <w:r w:rsidRPr="00EB107D">
              <w:rPr>
                <w:rFonts w:ascii="Verdana" w:eastAsia="Times New Roman" w:hAnsi="Verdana" w:cs="Calibri"/>
                <w:color w:val="000000"/>
                <w:sz w:val="20"/>
                <w:szCs w:val="20"/>
                <w:lang w:val="es-ES" w:eastAsia="es-ES"/>
              </w:rPr>
              <w:t>ACEITE COMESTIBLE - ACEITE X 1 LT</w:t>
            </w:r>
          </w:p>
        </w:tc>
      </w:tr>
      <w:tr w:rsidR="00EB107D" w:rsidRPr="00EB107D" w:rsidTr="00EB107D">
        <w:trPr>
          <w:trHeight w:val="57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EB107D" w:rsidRPr="00EB107D" w:rsidRDefault="00EB107D" w:rsidP="00EB107D">
            <w:pPr>
              <w:spacing w:after="0" w:line="240" w:lineRule="auto"/>
              <w:jc w:val="center"/>
              <w:rPr>
                <w:rFonts w:ascii="Verdana" w:eastAsia="Times New Roman" w:hAnsi="Verdana" w:cs="Calibri"/>
                <w:color w:val="000000"/>
                <w:sz w:val="20"/>
                <w:szCs w:val="20"/>
                <w:lang w:val="es-ES" w:eastAsia="es-ES"/>
              </w:rPr>
            </w:pPr>
            <w:r w:rsidRPr="00EB107D">
              <w:rPr>
                <w:rFonts w:ascii="Verdana" w:eastAsia="Times New Roman" w:hAnsi="Verdana" w:cs="Calibri"/>
                <w:color w:val="000000"/>
                <w:sz w:val="20"/>
                <w:szCs w:val="20"/>
                <w:lang w:val="es-ES" w:eastAsia="es-ES"/>
              </w:rPr>
              <w:t>3000</w:t>
            </w:r>
          </w:p>
        </w:tc>
        <w:tc>
          <w:tcPr>
            <w:tcW w:w="6000" w:type="dxa"/>
            <w:tcBorders>
              <w:top w:val="single" w:sz="4" w:space="0" w:color="auto"/>
              <w:left w:val="nil"/>
              <w:bottom w:val="single" w:sz="4" w:space="0" w:color="auto"/>
              <w:right w:val="single" w:sz="4" w:space="0" w:color="auto"/>
            </w:tcBorders>
            <w:shd w:val="clear" w:color="auto" w:fill="auto"/>
            <w:vAlign w:val="center"/>
            <w:hideMark/>
          </w:tcPr>
          <w:p w:rsidR="00EB107D" w:rsidRPr="00EB107D" w:rsidRDefault="00EB107D" w:rsidP="00EB107D">
            <w:pPr>
              <w:spacing w:after="0" w:line="240" w:lineRule="auto"/>
              <w:rPr>
                <w:rFonts w:ascii="Verdana" w:eastAsia="Times New Roman" w:hAnsi="Verdana" w:cs="Calibri"/>
                <w:color w:val="000000"/>
                <w:sz w:val="20"/>
                <w:szCs w:val="20"/>
                <w:lang w:val="es-ES" w:eastAsia="es-ES"/>
              </w:rPr>
            </w:pPr>
            <w:r w:rsidRPr="00EB107D">
              <w:rPr>
                <w:rFonts w:ascii="Verdana" w:eastAsia="Times New Roman" w:hAnsi="Verdana" w:cs="Calibri"/>
                <w:color w:val="000000"/>
                <w:sz w:val="20"/>
                <w:szCs w:val="20"/>
                <w:lang w:val="es-ES" w:eastAsia="es-ES"/>
              </w:rPr>
              <w:t>HARINA DE TRIGO - HARINA - PRESENTACIONPAQUETE X 1 KG.</w:t>
            </w:r>
          </w:p>
        </w:tc>
      </w:tr>
      <w:tr w:rsidR="00EB107D" w:rsidRPr="00EB107D" w:rsidTr="00EB107D">
        <w:trPr>
          <w:trHeight w:val="525"/>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EB107D" w:rsidRPr="00EB107D" w:rsidRDefault="00EB107D" w:rsidP="00EB107D">
            <w:pPr>
              <w:spacing w:after="0" w:line="240" w:lineRule="auto"/>
              <w:jc w:val="center"/>
              <w:rPr>
                <w:rFonts w:ascii="Verdana" w:eastAsia="Times New Roman" w:hAnsi="Verdana" w:cs="Calibri"/>
                <w:color w:val="000000"/>
                <w:sz w:val="20"/>
                <w:szCs w:val="20"/>
                <w:lang w:val="es-ES" w:eastAsia="es-ES"/>
              </w:rPr>
            </w:pPr>
            <w:r w:rsidRPr="00EB107D">
              <w:rPr>
                <w:rFonts w:ascii="Verdana" w:eastAsia="Times New Roman" w:hAnsi="Verdana" w:cs="Calibri"/>
                <w:color w:val="000000"/>
                <w:sz w:val="20"/>
                <w:szCs w:val="20"/>
                <w:lang w:val="es-ES" w:eastAsia="es-ES"/>
              </w:rPr>
              <w:t>2600</w:t>
            </w:r>
          </w:p>
        </w:tc>
        <w:tc>
          <w:tcPr>
            <w:tcW w:w="6000" w:type="dxa"/>
            <w:tcBorders>
              <w:top w:val="single" w:sz="4" w:space="0" w:color="auto"/>
              <w:left w:val="nil"/>
              <w:bottom w:val="single" w:sz="4" w:space="0" w:color="auto"/>
              <w:right w:val="single" w:sz="4" w:space="0" w:color="auto"/>
            </w:tcBorders>
            <w:shd w:val="clear" w:color="auto" w:fill="auto"/>
            <w:vAlign w:val="center"/>
            <w:hideMark/>
          </w:tcPr>
          <w:p w:rsidR="00EB107D" w:rsidRPr="00EB107D" w:rsidRDefault="00EB107D" w:rsidP="00EB107D">
            <w:pPr>
              <w:spacing w:after="0" w:line="240" w:lineRule="auto"/>
              <w:rPr>
                <w:rFonts w:ascii="Verdana" w:eastAsia="Times New Roman" w:hAnsi="Verdana" w:cs="Calibri"/>
                <w:color w:val="000000"/>
                <w:sz w:val="20"/>
                <w:szCs w:val="20"/>
                <w:lang w:val="es-ES" w:eastAsia="es-ES"/>
              </w:rPr>
            </w:pPr>
            <w:r w:rsidRPr="00EB107D">
              <w:rPr>
                <w:rFonts w:ascii="Verdana" w:eastAsia="Times New Roman" w:hAnsi="Verdana" w:cs="Calibri"/>
                <w:color w:val="000000"/>
                <w:sz w:val="20"/>
                <w:szCs w:val="20"/>
                <w:lang w:val="es-ES" w:eastAsia="es-ES"/>
              </w:rPr>
              <w:t>LENTEJA - ESTADO NATURAL - ENVASE BOLSA - PESOX 350 GRS.</w:t>
            </w:r>
          </w:p>
        </w:tc>
      </w:tr>
      <w:tr w:rsidR="00EB107D" w:rsidRPr="00EB107D" w:rsidTr="00EB107D">
        <w:trPr>
          <w:trHeight w:val="300"/>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EB107D" w:rsidRPr="00EB107D" w:rsidRDefault="00EB107D" w:rsidP="00EB107D">
            <w:pPr>
              <w:spacing w:after="0" w:line="240" w:lineRule="auto"/>
              <w:jc w:val="center"/>
              <w:rPr>
                <w:rFonts w:ascii="Verdana" w:eastAsia="Times New Roman" w:hAnsi="Verdana" w:cs="Calibri"/>
                <w:color w:val="000000"/>
                <w:sz w:val="20"/>
                <w:szCs w:val="20"/>
                <w:lang w:val="es-ES" w:eastAsia="es-ES"/>
              </w:rPr>
            </w:pPr>
            <w:r w:rsidRPr="00EB107D">
              <w:rPr>
                <w:rFonts w:ascii="Verdana" w:eastAsia="Times New Roman" w:hAnsi="Verdana" w:cs="Calibri"/>
                <w:color w:val="000000"/>
                <w:sz w:val="20"/>
                <w:szCs w:val="20"/>
                <w:lang w:val="es-ES" w:eastAsia="es-ES"/>
              </w:rPr>
              <w:t>3000</w:t>
            </w:r>
          </w:p>
        </w:tc>
        <w:tc>
          <w:tcPr>
            <w:tcW w:w="6000" w:type="dxa"/>
            <w:tcBorders>
              <w:top w:val="single" w:sz="4" w:space="0" w:color="auto"/>
              <w:left w:val="nil"/>
              <w:bottom w:val="single" w:sz="4" w:space="0" w:color="auto"/>
              <w:right w:val="single" w:sz="4" w:space="0" w:color="auto"/>
            </w:tcBorders>
            <w:shd w:val="clear" w:color="auto" w:fill="auto"/>
            <w:vAlign w:val="center"/>
            <w:hideMark/>
          </w:tcPr>
          <w:p w:rsidR="00EB107D" w:rsidRPr="00EB107D" w:rsidRDefault="00EB107D" w:rsidP="00EB107D">
            <w:pPr>
              <w:spacing w:after="0" w:line="240" w:lineRule="auto"/>
              <w:rPr>
                <w:rFonts w:ascii="Verdana" w:eastAsia="Times New Roman" w:hAnsi="Verdana" w:cs="Calibri"/>
                <w:color w:val="000000"/>
                <w:sz w:val="20"/>
                <w:szCs w:val="20"/>
                <w:lang w:val="es-ES" w:eastAsia="es-ES"/>
              </w:rPr>
            </w:pPr>
            <w:r w:rsidRPr="00EB107D">
              <w:rPr>
                <w:rFonts w:ascii="Verdana" w:eastAsia="Times New Roman" w:hAnsi="Verdana" w:cs="Calibri"/>
                <w:color w:val="000000"/>
                <w:sz w:val="20"/>
                <w:szCs w:val="20"/>
                <w:lang w:val="es-ES" w:eastAsia="es-ES"/>
              </w:rPr>
              <w:t>LECHE EN POLVO - LECHE EN POLVO X 400 GRS</w:t>
            </w:r>
          </w:p>
        </w:tc>
      </w:tr>
    </w:tbl>
    <w:p w:rsidR="00C62687" w:rsidRPr="003069C9" w:rsidRDefault="00C62687" w:rsidP="006C35E1">
      <w:pPr>
        <w:overflowPunct w:val="0"/>
        <w:autoSpaceDE w:val="0"/>
        <w:autoSpaceDN w:val="0"/>
        <w:adjustRightInd w:val="0"/>
        <w:spacing w:after="0" w:line="240" w:lineRule="auto"/>
        <w:jc w:val="both"/>
        <w:textAlignment w:val="baseline"/>
        <w:rPr>
          <w:rFonts w:ascii="Verdana" w:eastAsia="Times New Roman" w:hAnsi="Verdana" w:cs="Times New Roman"/>
          <w:lang w:val="es-ES" w:eastAsia="es-ES"/>
        </w:rPr>
      </w:pPr>
    </w:p>
    <w:p w:rsidR="003069C9" w:rsidRPr="003069C9" w:rsidRDefault="003069C9" w:rsidP="003069C9">
      <w:pPr>
        <w:overflowPunct w:val="0"/>
        <w:autoSpaceDE w:val="0"/>
        <w:autoSpaceDN w:val="0"/>
        <w:adjustRightInd w:val="0"/>
        <w:spacing w:after="0" w:line="240" w:lineRule="auto"/>
        <w:jc w:val="center"/>
        <w:rPr>
          <w:rFonts w:ascii="Verdana" w:eastAsia="Times New Roman" w:hAnsi="Verdana" w:cs="Times New Roman"/>
          <w:b/>
          <w:lang w:val="es-ES" w:eastAsia="es-ES"/>
        </w:rPr>
      </w:pPr>
    </w:p>
    <w:sectPr w:rsidR="003069C9" w:rsidRPr="003069C9" w:rsidSect="00F64355">
      <w:pgSz w:w="11906" w:h="16838" w:code="9"/>
      <w:pgMar w:top="2155" w:right="1701" w:bottom="1418" w:left="1701"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44721"/>
    <w:multiLevelType w:val="hybridMultilevel"/>
    <w:tmpl w:val="E8CC88C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6023217"/>
    <w:multiLevelType w:val="hybridMultilevel"/>
    <w:tmpl w:val="5A4ECAC6"/>
    <w:lvl w:ilvl="0" w:tplc="C608C086">
      <w:start w:val="1"/>
      <w:numFmt w:val="lowerLetter"/>
      <w:lvlText w:val="%1)"/>
      <w:lvlJc w:val="left"/>
      <w:pPr>
        <w:tabs>
          <w:tab w:val="num" w:pos="735"/>
        </w:tabs>
        <w:ind w:left="735" w:hanging="37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47456B08"/>
    <w:multiLevelType w:val="singleLevel"/>
    <w:tmpl w:val="D73EEDAC"/>
    <w:lvl w:ilvl="0">
      <w:start w:val="1"/>
      <w:numFmt w:val="lowerLetter"/>
      <w:lvlText w:val="%1)"/>
      <w:lvlJc w:val="left"/>
      <w:pPr>
        <w:tabs>
          <w:tab w:val="num" w:pos="1059"/>
        </w:tabs>
        <w:ind w:left="1059" w:hanging="360"/>
      </w:pPr>
      <w:rPr>
        <w:rFonts w:cs="Times New Roman"/>
      </w:rPr>
    </w:lvl>
  </w:abstractNum>
  <w:abstractNum w:abstractNumId="3">
    <w:nsid w:val="68930C74"/>
    <w:multiLevelType w:val="hybridMultilevel"/>
    <w:tmpl w:val="85847782"/>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6E627787"/>
    <w:multiLevelType w:val="hybridMultilevel"/>
    <w:tmpl w:val="9288F2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7ACF2196"/>
    <w:multiLevelType w:val="multilevel"/>
    <w:tmpl w:val="4C26B3B4"/>
    <w:lvl w:ilvl="0">
      <w:start w:val="12"/>
      <w:numFmt w:val="decimal"/>
      <w:lvlText w:val="%1"/>
      <w:lvlJc w:val="left"/>
      <w:pPr>
        <w:ind w:left="480" w:hanging="48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num w:numId="1">
    <w:abstractNumId w:val="2"/>
    <w:lvlOverride w:ilvl="0">
      <w:startOverride w:val="1"/>
    </w:lvlOverride>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9C9"/>
    <w:rsid w:val="000357EB"/>
    <w:rsid w:val="003069C9"/>
    <w:rsid w:val="004511CD"/>
    <w:rsid w:val="006C35E1"/>
    <w:rsid w:val="00733670"/>
    <w:rsid w:val="0079304C"/>
    <w:rsid w:val="008B103E"/>
    <w:rsid w:val="00A2493A"/>
    <w:rsid w:val="00A31C1F"/>
    <w:rsid w:val="00C62687"/>
    <w:rsid w:val="00E46C5C"/>
    <w:rsid w:val="00EB107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069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69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069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69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2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3052</Words>
  <Characters>16786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LEGALES</cp:lastModifiedBy>
  <cp:revision>3</cp:revision>
  <dcterms:created xsi:type="dcterms:W3CDTF">2020-04-29T13:36:00Z</dcterms:created>
  <dcterms:modified xsi:type="dcterms:W3CDTF">2020-05-07T12:47:00Z</dcterms:modified>
</cp:coreProperties>
</file>