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C5" w:rsidRDefault="00650CC5" w:rsidP="00FD54B5">
      <w:pPr>
        <w:jc w:val="center"/>
        <w:rPr>
          <w:rFonts w:ascii="Arial" w:hAnsi="Arial" w:cs="Arial"/>
          <w:b/>
          <w:bCs/>
        </w:rPr>
      </w:pPr>
      <w:r>
        <w:rPr>
          <w:noProof/>
          <w:lang w:val="es-ES" w:eastAsia="es-ES"/>
        </w:rPr>
        <w:drawing>
          <wp:anchor distT="0" distB="0" distL="114300" distR="114300" simplePos="0" relativeHeight="251658240" behindDoc="1" locked="0" layoutInCell="1" allowOverlap="1">
            <wp:simplePos x="0" y="0"/>
            <wp:positionH relativeFrom="column">
              <wp:posOffset>-632460</wp:posOffset>
            </wp:positionH>
            <wp:positionV relativeFrom="paragraph">
              <wp:posOffset>-433070</wp:posOffset>
            </wp:positionV>
            <wp:extent cx="2724150" cy="800100"/>
            <wp:effectExtent l="0" t="0" r="0" b="0"/>
            <wp:wrapNone/>
            <wp:docPr id="1" name="Imagen 1" descr="Logo Gobierno Municipal"/>
            <wp:cNvGraphicFramePr/>
            <a:graphic xmlns:a="http://schemas.openxmlformats.org/drawingml/2006/main">
              <a:graphicData uri="http://schemas.openxmlformats.org/drawingml/2006/picture">
                <pic:pic xmlns:pic="http://schemas.openxmlformats.org/drawingml/2006/picture">
                  <pic:nvPicPr>
                    <pic:cNvPr id="1" name="Imagen 1" descr="Logo Gobierno Municipal"/>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4150" cy="800100"/>
                    </a:xfrm>
                    <a:prstGeom prst="rect">
                      <a:avLst/>
                    </a:prstGeom>
                    <a:noFill/>
                    <a:ln>
                      <a:noFill/>
                    </a:ln>
                  </pic:spPr>
                </pic:pic>
              </a:graphicData>
            </a:graphic>
          </wp:anchor>
        </w:drawing>
      </w:r>
    </w:p>
    <w:p w:rsidR="00650CC5" w:rsidRDefault="00650CC5" w:rsidP="00FD54B5">
      <w:pPr>
        <w:jc w:val="center"/>
        <w:rPr>
          <w:rFonts w:ascii="Arial" w:hAnsi="Arial" w:cs="Arial"/>
          <w:b/>
          <w:bCs/>
        </w:rPr>
      </w:pPr>
    </w:p>
    <w:p w:rsidR="00650CC5" w:rsidRDefault="00650CC5" w:rsidP="00FD54B5">
      <w:pPr>
        <w:jc w:val="center"/>
        <w:rPr>
          <w:rFonts w:ascii="Arial" w:hAnsi="Arial" w:cs="Arial"/>
          <w:b/>
          <w:bCs/>
        </w:rPr>
      </w:pPr>
    </w:p>
    <w:p w:rsidR="007834C4" w:rsidRPr="007834C4" w:rsidRDefault="007834C4" w:rsidP="00FD54B5">
      <w:pPr>
        <w:jc w:val="center"/>
        <w:rPr>
          <w:rFonts w:ascii="Arial" w:hAnsi="Arial" w:cs="Arial"/>
          <w:b/>
          <w:bCs/>
        </w:rPr>
      </w:pPr>
      <w:r w:rsidRPr="007834C4">
        <w:rPr>
          <w:rFonts w:ascii="Arial" w:hAnsi="Arial" w:cs="Arial"/>
          <w:b/>
          <w:bCs/>
        </w:rPr>
        <w:t>ANEXO I</w:t>
      </w:r>
    </w:p>
    <w:p w:rsidR="007834C4" w:rsidRDefault="007834C4" w:rsidP="00FD54B5">
      <w:pPr>
        <w:jc w:val="center"/>
        <w:rPr>
          <w:rFonts w:ascii="Arial" w:hAnsi="Arial" w:cs="Arial"/>
          <w:b/>
          <w:bCs/>
          <w:u w:val="single"/>
        </w:rPr>
      </w:pPr>
    </w:p>
    <w:p w:rsidR="0033698A" w:rsidRDefault="00FD54B5" w:rsidP="00A0293B">
      <w:pPr>
        <w:spacing w:after="0" w:line="480" w:lineRule="auto"/>
        <w:jc w:val="center"/>
        <w:rPr>
          <w:rFonts w:ascii="Arial" w:hAnsi="Arial" w:cs="Arial"/>
          <w:b/>
          <w:bCs/>
          <w:u w:val="single"/>
        </w:rPr>
      </w:pPr>
      <w:r w:rsidRPr="005166E6">
        <w:rPr>
          <w:rFonts w:ascii="Arial" w:hAnsi="Arial" w:cs="Arial"/>
          <w:b/>
          <w:bCs/>
          <w:u w:val="single"/>
        </w:rPr>
        <w:t xml:space="preserve">PROTOCOLO SANITARIO, DE FUNCIONAMIENTO Y FISCALIZACIÓN </w:t>
      </w:r>
    </w:p>
    <w:p w:rsidR="00A2218C" w:rsidRPr="005166E6" w:rsidRDefault="00A2218C" w:rsidP="00A0293B">
      <w:pPr>
        <w:spacing w:after="0" w:line="480" w:lineRule="auto"/>
        <w:jc w:val="center"/>
        <w:rPr>
          <w:rFonts w:ascii="Arial" w:hAnsi="Arial" w:cs="Arial"/>
          <w:b/>
          <w:bCs/>
          <w:u w:val="single"/>
        </w:rPr>
      </w:pPr>
      <w:r>
        <w:rPr>
          <w:rFonts w:ascii="Arial" w:hAnsi="Arial" w:cs="Arial"/>
          <w:b/>
          <w:bCs/>
          <w:u w:val="single"/>
        </w:rPr>
        <w:t>DE COMERCIOS</w:t>
      </w:r>
      <w:r w:rsidR="00A0293B">
        <w:rPr>
          <w:rFonts w:ascii="Arial" w:hAnsi="Arial" w:cs="Arial"/>
          <w:b/>
          <w:bCs/>
          <w:u w:val="single"/>
        </w:rPr>
        <w:t xml:space="preserve">DE VENTA </w:t>
      </w:r>
      <w:r w:rsidR="00C65DE7">
        <w:rPr>
          <w:rFonts w:ascii="Arial" w:hAnsi="Arial" w:cs="Arial"/>
          <w:b/>
          <w:bCs/>
          <w:u w:val="single"/>
        </w:rPr>
        <w:t>MINORISTA</w:t>
      </w:r>
      <w:r w:rsidR="00A0293B">
        <w:rPr>
          <w:rFonts w:ascii="Arial" w:hAnsi="Arial" w:cs="Arial"/>
          <w:b/>
          <w:bCs/>
          <w:u w:val="single"/>
        </w:rPr>
        <w:t>S</w:t>
      </w:r>
      <w:r w:rsidR="00C65DE7">
        <w:rPr>
          <w:rFonts w:ascii="Arial" w:hAnsi="Arial" w:cs="Arial"/>
          <w:b/>
          <w:bCs/>
          <w:u w:val="single"/>
        </w:rPr>
        <w:t xml:space="preserve"> A TRAVES DE PLATAFORMA</w:t>
      </w:r>
      <w:r w:rsidR="00A0293B">
        <w:rPr>
          <w:rFonts w:ascii="Arial" w:hAnsi="Arial" w:cs="Arial"/>
          <w:b/>
          <w:bCs/>
          <w:u w:val="single"/>
        </w:rPr>
        <w:t>S</w:t>
      </w:r>
      <w:r w:rsidR="00C65DE7">
        <w:rPr>
          <w:rFonts w:ascii="Arial" w:hAnsi="Arial" w:cs="Arial"/>
          <w:b/>
          <w:bCs/>
          <w:u w:val="single"/>
        </w:rPr>
        <w:t xml:space="preserve"> ELECTRÓNICA</w:t>
      </w:r>
      <w:r w:rsidR="00A0293B">
        <w:rPr>
          <w:rFonts w:ascii="Arial" w:hAnsi="Arial" w:cs="Arial"/>
          <w:b/>
          <w:bCs/>
          <w:u w:val="single"/>
        </w:rPr>
        <w:t>S</w:t>
      </w:r>
      <w:r w:rsidR="003B017A">
        <w:rPr>
          <w:rFonts w:ascii="Arial" w:hAnsi="Arial" w:cs="Arial"/>
          <w:b/>
          <w:bCs/>
          <w:u w:val="single"/>
        </w:rPr>
        <w:t xml:space="preserve">, VENTA </w:t>
      </w:r>
      <w:r w:rsidR="00A0293B">
        <w:rPr>
          <w:rFonts w:ascii="Arial" w:hAnsi="Arial" w:cs="Arial"/>
          <w:b/>
          <w:bCs/>
          <w:u w:val="single"/>
        </w:rPr>
        <w:t>TELEFÓNICA</w:t>
      </w:r>
      <w:r w:rsidR="003B017A">
        <w:rPr>
          <w:rFonts w:ascii="Arial" w:hAnsi="Arial" w:cs="Arial"/>
          <w:b/>
          <w:bCs/>
          <w:u w:val="single"/>
        </w:rPr>
        <w:t xml:space="preserve"> Y ENTREGA A DOMICILIO</w:t>
      </w:r>
    </w:p>
    <w:p w:rsidR="005166E6" w:rsidRDefault="005166E6" w:rsidP="00A0293B">
      <w:pPr>
        <w:spacing w:after="0" w:line="480" w:lineRule="auto"/>
        <w:jc w:val="both"/>
        <w:rPr>
          <w:rFonts w:ascii="Arial" w:hAnsi="Arial" w:cs="Arial"/>
          <w:b/>
          <w:bCs/>
          <w:u w:val="single"/>
        </w:rPr>
      </w:pPr>
    </w:p>
    <w:p w:rsidR="008825F7" w:rsidRDefault="000B2308" w:rsidP="008825F7">
      <w:pPr>
        <w:jc w:val="center"/>
        <w:rPr>
          <w:rFonts w:ascii="Arial" w:hAnsi="Arial" w:cs="Arial"/>
          <w:b/>
          <w:bCs/>
          <w:u w:val="single"/>
        </w:rPr>
      </w:pPr>
      <w:r>
        <w:rPr>
          <w:rFonts w:ascii="Arial" w:hAnsi="Arial" w:cs="Arial"/>
          <w:b/>
          <w:bCs/>
          <w:u w:val="single"/>
        </w:rPr>
        <w:t>CAPÍTULO I</w:t>
      </w:r>
    </w:p>
    <w:p w:rsidR="008825F7" w:rsidRPr="00A2218C" w:rsidRDefault="00A2218C" w:rsidP="008825F7">
      <w:pPr>
        <w:jc w:val="center"/>
        <w:rPr>
          <w:rFonts w:ascii="Arial" w:hAnsi="Arial" w:cs="Arial"/>
        </w:rPr>
      </w:pPr>
      <w:r w:rsidRPr="00A2218C">
        <w:rPr>
          <w:rFonts w:ascii="Arial" w:hAnsi="Arial" w:cs="Arial"/>
        </w:rPr>
        <w:t>DISPOSICIONES GENERALES</w:t>
      </w:r>
    </w:p>
    <w:p w:rsidR="008E7F31" w:rsidRPr="005166E6" w:rsidRDefault="008E7F31" w:rsidP="005166E6">
      <w:pPr>
        <w:jc w:val="both"/>
        <w:rPr>
          <w:rFonts w:ascii="Arial" w:hAnsi="Arial" w:cs="Arial"/>
          <w:b/>
          <w:bCs/>
          <w:u w:val="single"/>
        </w:rPr>
      </w:pPr>
    </w:p>
    <w:p w:rsidR="005166E6" w:rsidRDefault="005166E6" w:rsidP="007834C4">
      <w:pPr>
        <w:jc w:val="both"/>
        <w:rPr>
          <w:rFonts w:ascii="Arial" w:hAnsi="Arial" w:cs="Arial"/>
          <w:b/>
          <w:bCs/>
          <w:u w:val="single"/>
        </w:rPr>
      </w:pPr>
      <w:r w:rsidRPr="005166E6">
        <w:rPr>
          <w:rFonts w:ascii="Arial" w:hAnsi="Arial" w:cs="Arial"/>
          <w:b/>
          <w:bCs/>
          <w:u w:val="single"/>
        </w:rPr>
        <w:t>MARCO NORMATIVO:</w:t>
      </w:r>
    </w:p>
    <w:p w:rsidR="004868C6" w:rsidRDefault="004868C6" w:rsidP="007834C4">
      <w:pPr>
        <w:jc w:val="both"/>
        <w:rPr>
          <w:rFonts w:ascii="Arial" w:hAnsi="Arial" w:cs="Arial"/>
          <w:b/>
          <w:bCs/>
          <w:u w:val="single"/>
        </w:rPr>
      </w:pPr>
    </w:p>
    <w:p w:rsidR="004868C6" w:rsidRDefault="004868C6" w:rsidP="004868C6">
      <w:pPr>
        <w:pStyle w:val="Prrafodelista"/>
        <w:numPr>
          <w:ilvl w:val="0"/>
          <w:numId w:val="6"/>
        </w:numPr>
        <w:jc w:val="both"/>
        <w:rPr>
          <w:rFonts w:ascii="Arial" w:hAnsi="Arial" w:cs="Arial"/>
          <w:b/>
          <w:bCs/>
          <w:u w:val="single"/>
        </w:rPr>
      </w:pPr>
      <w:r>
        <w:rPr>
          <w:rFonts w:ascii="Arial" w:hAnsi="Arial" w:cs="Arial"/>
          <w:b/>
          <w:bCs/>
          <w:u w:val="single"/>
        </w:rPr>
        <w:t>Nacional:</w:t>
      </w:r>
    </w:p>
    <w:p w:rsidR="004868C6" w:rsidRPr="004868C6" w:rsidRDefault="004868C6" w:rsidP="004868C6">
      <w:pPr>
        <w:pStyle w:val="Prrafodelista"/>
        <w:jc w:val="both"/>
        <w:rPr>
          <w:rFonts w:ascii="Arial" w:hAnsi="Arial" w:cs="Arial"/>
          <w:b/>
          <w:bCs/>
          <w:u w:val="single"/>
        </w:rPr>
      </w:pPr>
    </w:p>
    <w:p w:rsidR="005166E6" w:rsidRDefault="005166E6" w:rsidP="007834C4">
      <w:pPr>
        <w:pStyle w:val="Prrafodelista"/>
        <w:numPr>
          <w:ilvl w:val="0"/>
          <w:numId w:val="1"/>
        </w:numPr>
        <w:jc w:val="both"/>
        <w:rPr>
          <w:rFonts w:ascii="Arial" w:hAnsi="Arial" w:cs="Arial"/>
        </w:rPr>
      </w:pPr>
      <w:r>
        <w:rPr>
          <w:rFonts w:ascii="Arial" w:hAnsi="Arial" w:cs="Arial"/>
        </w:rPr>
        <w:t>Decreto N° 355/20 del Poder Ejecutivo Nacional</w:t>
      </w:r>
    </w:p>
    <w:p w:rsidR="005166E6" w:rsidRDefault="005166E6" w:rsidP="007834C4">
      <w:pPr>
        <w:pStyle w:val="Prrafodelista"/>
        <w:numPr>
          <w:ilvl w:val="0"/>
          <w:numId w:val="1"/>
        </w:numPr>
        <w:jc w:val="both"/>
        <w:rPr>
          <w:rFonts w:ascii="Arial" w:hAnsi="Arial" w:cs="Arial"/>
        </w:rPr>
      </w:pPr>
      <w:r>
        <w:rPr>
          <w:rFonts w:ascii="Arial" w:hAnsi="Arial" w:cs="Arial"/>
        </w:rPr>
        <w:t>Decisión Administrativa N° 524/20 de Jefatura de Gabinete de Ministros de Nación</w:t>
      </w:r>
    </w:p>
    <w:p w:rsidR="00B10452" w:rsidRDefault="00B10452" w:rsidP="00B10452">
      <w:pPr>
        <w:pStyle w:val="Prrafodelista"/>
        <w:numPr>
          <w:ilvl w:val="0"/>
          <w:numId w:val="1"/>
        </w:numPr>
        <w:jc w:val="both"/>
        <w:rPr>
          <w:rFonts w:ascii="Arial" w:hAnsi="Arial" w:cs="Arial"/>
        </w:rPr>
      </w:pPr>
      <w:r>
        <w:rPr>
          <w:rFonts w:ascii="Arial" w:hAnsi="Arial" w:cs="Arial"/>
        </w:rPr>
        <w:t>Resolución N° 202/20 del Ministerio de Trabajo, Empleo y Seguridad Social</w:t>
      </w:r>
      <w:r w:rsidR="008C3732">
        <w:rPr>
          <w:rFonts w:ascii="Arial" w:hAnsi="Arial" w:cs="Arial"/>
        </w:rPr>
        <w:t>.</w:t>
      </w:r>
    </w:p>
    <w:p w:rsidR="00B10452" w:rsidRDefault="00B10452" w:rsidP="007834C4">
      <w:pPr>
        <w:pStyle w:val="Prrafodelista"/>
        <w:numPr>
          <w:ilvl w:val="0"/>
          <w:numId w:val="1"/>
        </w:numPr>
        <w:jc w:val="both"/>
        <w:rPr>
          <w:rFonts w:ascii="Arial" w:hAnsi="Arial" w:cs="Arial"/>
        </w:rPr>
      </w:pPr>
      <w:r>
        <w:rPr>
          <w:rFonts w:ascii="Arial" w:hAnsi="Arial" w:cs="Arial"/>
        </w:rPr>
        <w:t>Resolución N° 207/20 del Ministerio de Trabajo, Empleo y Seguridad Social</w:t>
      </w:r>
      <w:r w:rsidR="008C3732">
        <w:rPr>
          <w:rFonts w:ascii="Arial" w:hAnsi="Arial" w:cs="Arial"/>
        </w:rPr>
        <w:t>, prorrogada por la Resolución N° 296/20</w:t>
      </w:r>
      <w:r>
        <w:rPr>
          <w:rFonts w:ascii="Arial" w:hAnsi="Arial" w:cs="Arial"/>
        </w:rPr>
        <w:t>.</w:t>
      </w:r>
    </w:p>
    <w:p w:rsidR="008C3732" w:rsidRDefault="008C3732" w:rsidP="007834C4">
      <w:pPr>
        <w:pStyle w:val="Prrafodelista"/>
        <w:numPr>
          <w:ilvl w:val="0"/>
          <w:numId w:val="1"/>
        </w:numPr>
        <w:jc w:val="both"/>
        <w:rPr>
          <w:rFonts w:ascii="Arial" w:hAnsi="Arial" w:cs="Arial"/>
        </w:rPr>
      </w:pPr>
      <w:r>
        <w:rPr>
          <w:rFonts w:ascii="Arial" w:hAnsi="Arial" w:cs="Arial"/>
        </w:rPr>
        <w:t>Resolución N° 627/20 (Anexo II) del Ministerio de Salud de la Nación.</w:t>
      </w:r>
    </w:p>
    <w:p w:rsidR="004868C6" w:rsidRDefault="004868C6" w:rsidP="004868C6">
      <w:pPr>
        <w:pStyle w:val="Prrafodelista"/>
        <w:jc w:val="both"/>
        <w:rPr>
          <w:rFonts w:ascii="Arial" w:hAnsi="Arial" w:cs="Arial"/>
        </w:rPr>
      </w:pPr>
    </w:p>
    <w:p w:rsidR="004868C6" w:rsidRDefault="004868C6" w:rsidP="004868C6">
      <w:pPr>
        <w:pStyle w:val="Prrafodelista"/>
        <w:numPr>
          <w:ilvl w:val="0"/>
          <w:numId w:val="6"/>
        </w:numPr>
        <w:jc w:val="both"/>
        <w:rPr>
          <w:rFonts w:ascii="Arial" w:hAnsi="Arial" w:cs="Arial"/>
          <w:b/>
          <w:bCs/>
          <w:u w:val="single"/>
        </w:rPr>
      </w:pPr>
      <w:r>
        <w:rPr>
          <w:rFonts w:ascii="Arial" w:hAnsi="Arial" w:cs="Arial"/>
          <w:b/>
          <w:bCs/>
          <w:u w:val="single"/>
        </w:rPr>
        <w:t>Provincial:</w:t>
      </w:r>
    </w:p>
    <w:p w:rsidR="004868C6" w:rsidRPr="004868C6" w:rsidRDefault="004868C6" w:rsidP="004868C6">
      <w:pPr>
        <w:pStyle w:val="Prrafodelista"/>
        <w:jc w:val="both"/>
        <w:rPr>
          <w:rFonts w:ascii="Arial" w:hAnsi="Arial" w:cs="Arial"/>
          <w:b/>
          <w:bCs/>
          <w:u w:val="single"/>
        </w:rPr>
      </w:pPr>
    </w:p>
    <w:p w:rsidR="00553986" w:rsidRDefault="00553986" w:rsidP="004868C6">
      <w:pPr>
        <w:pStyle w:val="Prrafodelista"/>
        <w:numPr>
          <w:ilvl w:val="0"/>
          <w:numId w:val="1"/>
        </w:numPr>
        <w:jc w:val="both"/>
        <w:rPr>
          <w:rFonts w:ascii="Arial" w:hAnsi="Arial" w:cs="Arial"/>
        </w:rPr>
      </w:pPr>
      <w:r>
        <w:rPr>
          <w:rFonts w:ascii="Arial" w:hAnsi="Arial" w:cs="Arial"/>
        </w:rPr>
        <w:t>Decreto N° 255/20 del Poder Ejecutivo Provincial</w:t>
      </w:r>
    </w:p>
    <w:p w:rsidR="004868C6" w:rsidRDefault="004868C6" w:rsidP="004868C6">
      <w:pPr>
        <w:pStyle w:val="Prrafodelista"/>
        <w:numPr>
          <w:ilvl w:val="0"/>
          <w:numId w:val="1"/>
        </w:numPr>
        <w:jc w:val="both"/>
        <w:rPr>
          <w:rFonts w:ascii="Arial" w:hAnsi="Arial" w:cs="Arial"/>
        </w:rPr>
      </w:pPr>
      <w:r>
        <w:rPr>
          <w:rFonts w:ascii="Arial" w:hAnsi="Arial" w:cs="Arial"/>
        </w:rPr>
        <w:t>Decreto N° 262/20 del Poder Ejecutivo Provincial</w:t>
      </w:r>
    </w:p>
    <w:p w:rsidR="0058391D" w:rsidRDefault="0058391D" w:rsidP="004868C6">
      <w:pPr>
        <w:pStyle w:val="Prrafodelista"/>
        <w:numPr>
          <w:ilvl w:val="0"/>
          <w:numId w:val="1"/>
        </w:numPr>
        <w:jc w:val="both"/>
        <w:rPr>
          <w:rFonts w:ascii="Arial" w:hAnsi="Arial" w:cs="Arial"/>
        </w:rPr>
      </w:pPr>
      <w:r>
        <w:rPr>
          <w:rFonts w:ascii="Arial" w:hAnsi="Arial" w:cs="Arial"/>
        </w:rPr>
        <w:t>Resolución N° 474/20 del Ministerio de Salud Provincial</w:t>
      </w:r>
    </w:p>
    <w:p w:rsidR="004868C6" w:rsidRDefault="004868C6" w:rsidP="004868C6">
      <w:pPr>
        <w:pStyle w:val="Prrafodelista"/>
        <w:jc w:val="both"/>
        <w:rPr>
          <w:rFonts w:ascii="Arial" w:hAnsi="Arial" w:cs="Arial"/>
        </w:rPr>
      </w:pPr>
    </w:p>
    <w:p w:rsidR="004868C6" w:rsidRDefault="004868C6" w:rsidP="004868C6">
      <w:pPr>
        <w:pStyle w:val="Prrafodelista"/>
        <w:numPr>
          <w:ilvl w:val="0"/>
          <w:numId w:val="6"/>
        </w:numPr>
        <w:jc w:val="both"/>
        <w:rPr>
          <w:rFonts w:ascii="Arial" w:hAnsi="Arial" w:cs="Arial"/>
          <w:b/>
          <w:bCs/>
          <w:u w:val="single"/>
        </w:rPr>
      </w:pPr>
      <w:r>
        <w:rPr>
          <w:rFonts w:ascii="Arial" w:hAnsi="Arial" w:cs="Arial"/>
          <w:b/>
          <w:bCs/>
          <w:u w:val="single"/>
        </w:rPr>
        <w:t>Municipal:</w:t>
      </w:r>
    </w:p>
    <w:p w:rsidR="004868C6" w:rsidRPr="004868C6" w:rsidRDefault="004868C6" w:rsidP="004868C6">
      <w:pPr>
        <w:pStyle w:val="Prrafodelista"/>
        <w:jc w:val="both"/>
        <w:rPr>
          <w:rFonts w:ascii="Arial" w:hAnsi="Arial" w:cs="Arial"/>
          <w:b/>
          <w:bCs/>
          <w:u w:val="single"/>
        </w:rPr>
      </w:pPr>
    </w:p>
    <w:p w:rsidR="004868C6" w:rsidRDefault="004868C6" w:rsidP="004868C6">
      <w:pPr>
        <w:pStyle w:val="Prrafodelista"/>
        <w:numPr>
          <w:ilvl w:val="0"/>
          <w:numId w:val="1"/>
        </w:numPr>
        <w:jc w:val="both"/>
        <w:rPr>
          <w:rFonts w:ascii="Arial" w:hAnsi="Arial" w:cs="Arial"/>
        </w:rPr>
      </w:pPr>
      <w:r>
        <w:rPr>
          <w:rFonts w:ascii="Arial" w:hAnsi="Arial" w:cs="Arial"/>
        </w:rPr>
        <w:t>Decreto N° 531/20 del Departamento Ejecutivo Municipal</w:t>
      </w:r>
    </w:p>
    <w:p w:rsidR="00553986" w:rsidRDefault="00553986" w:rsidP="004868C6">
      <w:pPr>
        <w:pStyle w:val="Prrafodelista"/>
        <w:numPr>
          <w:ilvl w:val="0"/>
          <w:numId w:val="1"/>
        </w:numPr>
        <w:jc w:val="both"/>
        <w:rPr>
          <w:rFonts w:ascii="Arial" w:hAnsi="Arial" w:cs="Arial"/>
        </w:rPr>
      </w:pPr>
      <w:r>
        <w:rPr>
          <w:rFonts w:ascii="Arial" w:hAnsi="Arial" w:cs="Arial"/>
        </w:rPr>
        <w:t>Decreto N° 602/20 del Departamento Ejecutivo Municipal</w:t>
      </w:r>
    </w:p>
    <w:p w:rsidR="004868C6" w:rsidRDefault="004868C6" w:rsidP="004868C6">
      <w:pPr>
        <w:pStyle w:val="Prrafodelista"/>
        <w:jc w:val="both"/>
        <w:rPr>
          <w:rFonts w:ascii="Arial" w:hAnsi="Arial" w:cs="Arial"/>
        </w:rPr>
      </w:pPr>
    </w:p>
    <w:p w:rsidR="00B10452" w:rsidRDefault="00B10452" w:rsidP="008C3732">
      <w:pPr>
        <w:pStyle w:val="Prrafodelista"/>
        <w:jc w:val="both"/>
        <w:rPr>
          <w:rFonts w:ascii="Arial" w:hAnsi="Arial" w:cs="Arial"/>
        </w:rPr>
      </w:pPr>
    </w:p>
    <w:p w:rsidR="00636447" w:rsidRDefault="00636447" w:rsidP="007834C4">
      <w:pPr>
        <w:jc w:val="both"/>
        <w:rPr>
          <w:rFonts w:ascii="Arial" w:hAnsi="Arial" w:cs="Arial"/>
          <w:b/>
          <w:bCs/>
          <w:u w:val="single"/>
        </w:rPr>
      </w:pPr>
    </w:p>
    <w:p w:rsidR="007834C4" w:rsidRPr="005166E6" w:rsidRDefault="007834C4" w:rsidP="007834C4">
      <w:pPr>
        <w:jc w:val="both"/>
        <w:rPr>
          <w:rFonts w:ascii="Arial" w:hAnsi="Arial" w:cs="Arial"/>
          <w:b/>
          <w:bCs/>
          <w:u w:val="single"/>
        </w:rPr>
      </w:pPr>
      <w:r>
        <w:rPr>
          <w:rFonts w:ascii="Arial" w:hAnsi="Arial" w:cs="Arial"/>
          <w:b/>
          <w:bCs/>
          <w:u w:val="single"/>
        </w:rPr>
        <w:lastRenderedPageBreak/>
        <w:t>ÁMBITO MATERIAL</w:t>
      </w:r>
      <w:r w:rsidRPr="005166E6">
        <w:rPr>
          <w:rFonts w:ascii="Arial" w:hAnsi="Arial" w:cs="Arial"/>
          <w:b/>
          <w:bCs/>
          <w:u w:val="single"/>
        </w:rPr>
        <w:t>:</w:t>
      </w:r>
    </w:p>
    <w:p w:rsidR="007834C4" w:rsidRDefault="007834C4" w:rsidP="007834C4">
      <w:pPr>
        <w:jc w:val="both"/>
        <w:rPr>
          <w:rFonts w:ascii="Arial" w:hAnsi="Arial" w:cs="Arial"/>
        </w:rPr>
      </w:pPr>
      <w:r w:rsidRPr="005166E6">
        <w:rPr>
          <w:rFonts w:ascii="Arial" w:hAnsi="Arial" w:cs="Arial"/>
        </w:rPr>
        <w:t>Venta de mercadería ya elaborada de comercios minoristas, a través de plataformas d</w:t>
      </w:r>
      <w:r>
        <w:rPr>
          <w:rFonts w:ascii="Arial" w:hAnsi="Arial" w:cs="Arial"/>
        </w:rPr>
        <w:t xml:space="preserve">e </w:t>
      </w:r>
      <w:r w:rsidRPr="005166E6">
        <w:rPr>
          <w:rFonts w:ascii="Arial" w:hAnsi="Arial" w:cs="Arial"/>
        </w:rPr>
        <w:t>comercio electrónico</w:t>
      </w:r>
      <w:proofErr w:type="gramStart"/>
      <w:r w:rsidRPr="005166E6">
        <w:rPr>
          <w:rFonts w:ascii="Arial" w:hAnsi="Arial" w:cs="Arial"/>
        </w:rPr>
        <w:t>,venta</w:t>
      </w:r>
      <w:proofErr w:type="gramEnd"/>
      <w:r w:rsidRPr="005166E6">
        <w:rPr>
          <w:rFonts w:ascii="Arial" w:hAnsi="Arial" w:cs="Arial"/>
        </w:rPr>
        <w:t xml:space="preserve"> telefónica y otros mecanismos que no requieran contacto personal con clientes y únicamente mediante lamodalidad de entrega a domicilio con los debidos resguardos sanitarios, protocolos y planificación de la logística.En ningún caso los comercios mencionados podrán abrir sus puertas al público.</w:t>
      </w:r>
      <w:bookmarkStart w:id="0" w:name="_Hlk38223839"/>
      <w:r>
        <w:rPr>
          <w:rFonts w:ascii="Arial" w:hAnsi="Arial" w:cs="Arial"/>
        </w:rPr>
        <w:t>(inc. 4, art. 1° Decisión Administrativa N° 524/20)</w:t>
      </w:r>
    </w:p>
    <w:bookmarkEnd w:id="0"/>
    <w:p w:rsidR="007834C4" w:rsidRDefault="007834C4" w:rsidP="005166E6">
      <w:pPr>
        <w:jc w:val="both"/>
        <w:rPr>
          <w:rFonts w:ascii="Arial" w:hAnsi="Arial" w:cs="Arial"/>
          <w:b/>
          <w:bCs/>
          <w:u w:val="single"/>
        </w:rPr>
      </w:pPr>
    </w:p>
    <w:p w:rsidR="005166E6" w:rsidRDefault="005166E6" w:rsidP="005166E6">
      <w:pPr>
        <w:jc w:val="both"/>
        <w:rPr>
          <w:rFonts w:ascii="Arial" w:hAnsi="Arial" w:cs="Arial"/>
          <w:b/>
          <w:bCs/>
        </w:rPr>
      </w:pPr>
      <w:r>
        <w:rPr>
          <w:rFonts w:ascii="Arial" w:hAnsi="Arial" w:cs="Arial"/>
          <w:b/>
          <w:bCs/>
          <w:u w:val="single"/>
        </w:rPr>
        <w:t xml:space="preserve">ÁMBITO </w:t>
      </w:r>
      <w:r w:rsidR="007834C4">
        <w:rPr>
          <w:rFonts w:ascii="Arial" w:hAnsi="Arial" w:cs="Arial"/>
          <w:b/>
          <w:bCs/>
          <w:u w:val="single"/>
        </w:rPr>
        <w:t>ESPACIAL</w:t>
      </w:r>
      <w:r>
        <w:rPr>
          <w:rFonts w:ascii="Arial" w:hAnsi="Arial" w:cs="Arial"/>
          <w:b/>
          <w:bCs/>
        </w:rPr>
        <w:t xml:space="preserve">: </w:t>
      </w:r>
    </w:p>
    <w:p w:rsidR="005166E6" w:rsidRPr="005166E6" w:rsidRDefault="005166E6" w:rsidP="005166E6">
      <w:pPr>
        <w:pStyle w:val="Prrafodelista"/>
        <w:numPr>
          <w:ilvl w:val="0"/>
          <w:numId w:val="2"/>
        </w:numPr>
        <w:jc w:val="both"/>
        <w:rPr>
          <w:rFonts w:ascii="Arial" w:hAnsi="Arial" w:cs="Arial"/>
        </w:rPr>
      </w:pPr>
      <w:r w:rsidRPr="005166E6">
        <w:rPr>
          <w:rFonts w:ascii="Arial" w:hAnsi="Arial" w:cs="Arial"/>
        </w:rPr>
        <w:t>San Carlos de Bolívar</w:t>
      </w:r>
    </w:p>
    <w:p w:rsidR="005166E6" w:rsidRPr="005166E6" w:rsidRDefault="005166E6" w:rsidP="005166E6">
      <w:pPr>
        <w:pStyle w:val="Prrafodelista"/>
        <w:numPr>
          <w:ilvl w:val="0"/>
          <w:numId w:val="2"/>
        </w:numPr>
        <w:jc w:val="both"/>
        <w:rPr>
          <w:rFonts w:ascii="Arial" w:hAnsi="Arial" w:cs="Arial"/>
        </w:rPr>
      </w:pPr>
      <w:r w:rsidRPr="005166E6">
        <w:rPr>
          <w:rFonts w:ascii="Arial" w:hAnsi="Arial" w:cs="Arial"/>
        </w:rPr>
        <w:t>Urdampilleta</w:t>
      </w:r>
    </w:p>
    <w:p w:rsidR="00B42E81" w:rsidRPr="00B42E81" w:rsidRDefault="005166E6" w:rsidP="00B42E81">
      <w:pPr>
        <w:pStyle w:val="Prrafodelista"/>
        <w:numPr>
          <w:ilvl w:val="0"/>
          <w:numId w:val="2"/>
        </w:numPr>
        <w:jc w:val="both"/>
        <w:rPr>
          <w:rFonts w:ascii="Arial" w:hAnsi="Arial" w:cs="Arial"/>
        </w:rPr>
      </w:pPr>
      <w:r w:rsidRPr="005166E6">
        <w:rPr>
          <w:rFonts w:ascii="Arial" w:hAnsi="Arial" w:cs="Arial"/>
        </w:rPr>
        <w:t>Pirovano</w:t>
      </w:r>
    </w:p>
    <w:p w:rsidR="007834C4" w:rsidRDefault="007834C4" w:rsidP="007834C4">
      <w:pPr>
        <w:jc w:val="both"/>
        <w:rPr>
          <w:rFonts w:ascii="Arial" w:hAnsi="Arial" w:cs="Arial"/>
          <w:b/>
          <w:bCs/>
          <w:u w:val="single"/>
        </w:rPr>
      </w:pPr>
    </w:p>
    <w:p w:rsidR="007834C4" w:rsidRPr="007834C4" w:rsidRDefault="007834C4" w:rsidP="007834C4">
      <w:pPr>
        <w:jc w:val="both"/>
        <w:rPr>
          <w:rFonts w:ascii="Arial" w:hAnsi="Arial" w:cs="Arial"/>
          <w:b/>
          <w:bCs/>
          <w:u w:val="single"/>
        </w:rPr>
      </w:pPr>
      <w:r>
        <w:rPr>
          <w:rFonts w:ascii="Arial" w:hAnsi="Arial" w:cs="Arial"/>
          <w:b/>
          <w:bCs/>
          <w:u w:val="single"/>
        </w:rPr>
        <w:t>ÁMBITO TEMPORAL:</w:t>
      </w:r>
    </w:p>
    <w:p w:rsidR="007834C4" w:rsidRDefault="007834C4" w:rsidP="007834C4">
      <w:pPr>
        <w:jc w:val="both"/>
        <w:rPr>
          <w:rFonts w:ascii="Arial" w:hAnsi="Arial" w:cs="Arial"/>
        </w:rPr>
      </w:pPr>
      <w:r>
        <w:rPr>
          <w:rFonts w:ascii="Arial" w:hAnsi="Arial" w:cs="Arial"/>
        </w:rPr>
        <w:t xml:space="preserve">La vigencia temporal del protocolo sanitario, </w:t>
      </w:r>
      <w:r w:rsidR="009A0E1A">
        <w:rPr>
          <w:rFonts w:ascii="Arial" w:hAnsi="Arial" w:cs="Arial"/>
        </w:rPr>
        <w:t xml:space="preserve">de </w:t>
      </w:r>
      <w:r>
        <w:rPr>
          <w:rFonts w:ascii="Arial" w:hAnsi="Arial" w:cs="Arial"/>
        </w:rPr>
        <w:t xml:space="preserve">funcionamiento y fiscalización se extenderá desde el día 27/04/2020 y </w:t>
      </w:r>
      <w:r w:rsidR="009A0E1A" w:rsidRPr="009A0E1A">
        <w:rPr>
          <w:rFonts w:ascii="Arial" w:hAnsi="Arial" w:cs="Arial"/>
        </w:rPr>
        <w:t>por el plazo que dure la extensión del “aislamiento social, preventivo y obligatorio” establecido por el Decreto de Necesidad y Urgencia Nº 297 de fecha 19 de marzo de 2020 y sus complementarios</w:t>
      </w:r>
      <w:r>
        <w:rPr>
          <w:rFonts w:ascii="Arial" w:hAnsi="Arial" w:cs="Arial"/>
        </w:rPr>
        <w:t xml:space="preserve">. </w:t>
      </w:r>
    </w:p>
    <w:p w:rsidR="007834C4" w:rsidRPr="00D95976" w:rsidRDefault="00121174" w:rsidP="007834C4">
      <w:pPr>
        <w:jc w:val="both"/>
        <w:rPr>
          <w:rFonts w:ascii="Arial" w:hAnsi="Arial" w:cs="Arial"/>
        </w:rPr>
      </w:pPr>
      <w:r>
        <w:rPr>
          <w:rFonts w:ascii="Arial" w:hAnsi="Arial" w:cs="Arial"/>
        </w:rPr>
        <w:t>No obstante la vigencia establecida, las disposiciones del presente protocolo</w:t>
      </w:r>
      <w:r w:rsidR="00D95976" w:rsidRPr="00D95976">
        <w:rPr>
          <w:rFonts w:ascii="Arial" w:hAnsi="Arial" w:cs="Arial"/>
        </w:rPr>
        <w:t xml:space="preserve"> será</w:t>
      </w:r>
      <w:r>
        <w:rPr>
          <w:rFonts w:ascii="Arial" w:hAnsi="Arial" w:cs="Arial"/>
        </w:rPr>
        <w:t>n</w:t>
      </w:r>
      <w:r w:rsidR="00D95976" w:rsidRPr="00D95976">
        <w:rPr>
          <w:rFonts w:ascii="Arial" w:hAnsi="Arial" w:cs="Arial"/>
        </w:rPr>
        <w:t xml:space="preserve"> adaptadas, modificadas y complementadas conforme al estado de evolución en nuestr</w:t>
      </w:r>
      <w:r>
        <w:rPr>
          <w:rFonts w:ascii="Arial" w:hAnsi="Arial" w:cs="Arial"/>
        </w:rPr>
        <w:t>aciudad</w:t>
      </w:r>
      <w:r w:rsidR="00D95976" w:rsidRPr="00D95976">
        <w:rPr>
          <w:rFonts w:ascii="Arial" w:hAnsi="Arial" w:cs="Arial"/>
        </w:rPr>
        <w:t xml:space="preserve"> de la pandemia de COVID19</w:t>
      </w:r>
      <w:r>
        <w:rPr>
          <w:rFonts w:ascii="Arial" w:hAnsi="Arial" w:cs="Arial"/>
        </w:rPr>
        <w:t>.</w:t>
      </w:r>
    </w:p>
    <w:p w:rsidR="00121174" w:rsidRDefault="00121174" w:rsidP="007834C4">
      <w:pPr>
        <w:jc w:val="both"/>
        <w:rPr>
          <w:rFonts w:ascii="Arial" w:hAnsi="Arial" w:cs="Arial"/>
          <w:b/>
          <w:bCs/>
          <w:u w:val="single"/>
        </w:rPr>
      </w:pPr>
    </w:p>
    <w:p w:rsidR="0019057E" w:rsidRDefault="0019057E" w:rsidP="007834C4">
      <w:pPr>
        <w:jc w:val="both"/>
        <w:rPr>
          <w:rFonts w:ascii="Arial" w:hAnsi="Arial" w:cs="Arial"/>
          <w:b/>
          <w:bCs/>
          <w:u w:val="single"/>
        </w:rPr>
      </w:pPr>
      <w:r>
        <w:rPr>
          <w:rFonts w:ascii="Arial" w:hAnsi="Arial" w:cs="Arial"/>
          <w:b/>
          <w:bCs/>
          <w:u w:val="single"/>
        </w:rPr>
        <w:t>ÁMBITO PERSONAL:</w:t>
      </w:r>
    </w:p>
    <w:p w:rsidR="00385646" w:rsidRDefault="0019057E" w:rsidP="00385646">
      <w:pPr>
        <w:jc w:val="both"/>
        <w:rPr>
          <w:rFonts w:ascii="Arial" w:hAnsi="Arial" w:cs="Arial"/>
        </w:rPr>
      </w:pPr>
      <w:r>
        <w:rPr>
          <w:rFonts w:ascii="Arial" w:hAnsi="Arial" w:cs="Arial"/>
        </w:rPr>
        <w:t xml:space="preserve">El presente protocolo será aplicable a las personas físicas y/o jurídicas, titulares de comercios habilitados en el Partido de Bolívar, </w:t>
      </w:r>
      <w:r w:rsidR="00385646">
        <w:rPr>
          <w:rFonts w:ascii="Arial" w:hAnsi="Arial" w:cs="Arial"/>
        </w:rPr>
        <w:t xml:space="preserve">trabajadores y trabajadoras, </w:t>
      </w:r>
      <w:r w:rsidR="00385646" w:rsidRPr="00385646">
        <w:rPr>
          <w:rFonts w:ascii="Arial" w:hAnsi="Arial" w:cs="Arial"/>
        </w:rPr>
        <w:t>cualquiera sea la naturaleza del vínculo jurídico de que se trate</w:t>
      </w:r>
      <w:r w:rsidR="00385646">
        <w:rPr>
          <w:rFonts w:ascii="Arial" w:hAnsi="Arial" w:cs="Arial"/>
        </w:rPr>
        <w:t xml:space="preserve"> (contrato de trabajo por tiempo indeterminado, a plazo fijo, </w:t>
      </w:r>
      <w:r w:rsidR="006E488A">
        <w:rPr>
          <w:rFonts w:ascii="Arial" w:hAnsi="Arial" w:cs="Arial"/>
        </w:rPr>
        <w:t>a tiempo parcial, eventual, etc.)</w:t>
      </w:r>
      <w:r w:rsidR="00385646" w:rsidRPr="00385646">
        <w:rPr>
          <w:rFonts w:ascii="Arial" w:hAnsi="Arial" w:cs="Arial"/>
        </w:rPr>
        <w:t>, considerándose incluidos a estos efectos también a quienes presten servicios de forma continua bajo figuras no dependientes como las locaciones de servicios</w:t>
      </w:r>
      <w:r w:rsidR="00385646">
        <w:rPr>
          <w:rFonts w:ascii="Arial" w:hAnsi="Arial" w:cs="Arial"/>
        </w:rPr>
        <w:t xml:space="preserve"> o de obra</w:t>
      </w:r>
      <w:r w:rsidR="00385646" w:rsidRPr="00385646">
        <w:rPr>
          <w:rFonts w:ascii="Arial" w:hAnsi="Arial" w:cs="Arial"/>
        </w:rPr>
        <w:t xml:space="preserve">, </w:t>
      </w:r>
      <w:r w:rsidR="00385646">
        <w:rPr>
          <w:rFonts w:ascii="Arial" w:hAnsi="Arial" w:cs="Arial"/>
        </w:rPr>
        <w:t>becarios y/o pasantes</w:t>
      </w:r>
      <w:r w:rsidR="00385646" w:rsidRPr="00385646">
        <w:rPr>
          <w:rFonts w:ascii="Arial" w:hAnsi="Arial" w:cs="Arial"/>
        </w:rPr>
        <w:t xml:space="preserve">. </w:t>
      </w:r>
    </w:p>
    <w:p w:rsidR="009A0E1A" w:rsidRDefault="009A0E1A" w:rsidP="007834C4">
      <w:pPr>
        <w:jc w:val="both"/>
        <w:rPr>
          <w:rFonts w:ascii="Arial" w:hAnsi="Arial" w:cs="Arial"/>
          <w:b/>
          <w:bCs/>
          <w:u w:val="single"/>
        </w:rPr>
      </w:pPr>
    </w:p>
    <w:p w:rsidR="007834C4" w:rsidRDefault="007834C4" w:rsidP="007834C4">
      <w:pPr>
        <w:jc w:val="both"/>
        <w:rPr>
          <w:rFonts w:ascii="Arial" w:hAnsi="Arial" w:cs="Arial"/>
          <w:b/>
          <w:bCs/>
          <w:u w:val="single"/>
        </w:rPr>
      </w:pPr>
      <w:r>
        <w:rPr>
          <w:rFonts w:ascii="Arial" w:hAnsi="Arial" w:cs="Arial"/>
          <w:b/>
          <w:bCs/>
          <w:u w:val="single"/>
        </w:rPr>
        <w:t xml:space="preserve">AUTORIDAD DE APLICACIÓN: </w:t>
      </w:r>
    </w:p>
    <w:p w:rsidR="007834C4" w:rsidRDefault="007834C4" w:rsidP="007834C4">
      <w:pPr>
        <w:pStyle w:val="Prrafodelista"/>
        <w:numPr>
          <w:ilvl w:val="0"/>
          <w:numId w:val="3"/>
        </w:numPr>
        <w:jc w:val="both"/>
        <w:rPr>
          <w:rFonts w:ascii="Arial" w:hAnsi="Arial" w:cs="Arial"/>
        </w:rPr>
      </w:pPr>
      <w:r>
        <w:rPr>
          <w:rFonts w:ascii="Arial" w:hAnsi="Arial" w:cs="Arial"/>
        </w:rPr>
        <w:t>Secretaría de Asuntos Agrarios, Comercio, Industria y Valor Agregado</w:t>
      </w:r>
    </w:p>
    <w:p w:rsidR="007834C4" w:rsidRPr="007834C4" w:rsidRDefault="007834C4" w:rsidP="007834C4">
      <w:pPr>
        <w:pStyle w:val="Prrafodelista"/>
        <w:numPr>
          <w:ilvl w:val="0"/>
          <w:numId w:val="3"/>
        </w:numPr>
        <w:jc w:val="both"/>
        <w:rPr>
          <w:rFonts w:ascii="Arial" w:hAnsi="Arial" w:cs="Arial"/>
        </w:rPr>
      </w:pPr>
      <w:r>
        <w:rPr>
          <w:rFonts w:ascii="Arial" w:hAnsi="Arial" w:cs="Arial"/>
        </w:rPr>
        <w:t>Secretaría de Salud</w:t>
      </w:r>
    </w:p>
    <w:p w:rsidR="0019057E" w:rsidRDefault="0019057E" w:rsidP="007834C4">
      <w:pPr>
        <w:jc w:val="both"/>
        <w:rPr>
          <w:rFonts w:ascii="Arial" w:hAnsi="Arial" w:cs="Arial"/>
          <w:b/>
          <w:bCs/>
          <w:u w:val="single"/>
        </w:rPr>
      </w:pPr>
    </w:p>
    <w:p w:rsidR="007834C4" w:rsidRDefault="007834C4" w:rsidP="007834C4">
      <w:pPr>
        <w:jc w:val="both"/>
        <w:rPr>
          <w:rFonts w:ascii="Arial" w:hAnsi="Arial" w:cs="Arial"/>
          <w:b/>
          <w:bCs/>
          <w:u w:val="single"/>
        </w:rPr>
      </w:pPr>
      <w:r>
        <w:rPr>
          <w:rFonts w:ascii="Arial" w:hAnsi="Arial" w:cs="Arial"/>
          <w:b/>
          <w:bCs/>
          <w:u w:val="single"/>
        </w:rPr>
        <w:t>AUTORIDAD DE COMPROBACIÓN:</w:t>
      </w:r>
    </w:p>
    <w:p w:rsidR="007834C4" w:rsidRPr="007834C4" w:rsidRDefault="008E7F31" w:rsidP="007834C4">
      <w:pPr>
        <w:pStyle w:val="Prrafodelista"/>
        <w:numPr>
          <w:ilvl w:val="0"/>
          <w:numId w:val="5"/>
        </w:numPr>
        <w:jc w:val="both"/>
        <w:rPr>
          <w:rFonts w:ascii="Arial" w:hAnsi="Arial" w:cs="Arial"/>
          <w:b/>
          <w:bCs/>
          <w:u w:val="single"/>
        </w:rPr>
      </w:pPr>
      <w:r>
        <w:rPr>
          <w:rFonts w:ascii="Arial" w:hAnsi="Arial" w:cs="Arial"/>
        </w:rPr>
        <w:t>Departamento de Inspección, dependiente de la Agencia Municipal de Seguridad Víal “Jorgito Martínez Boero”</w:t>
      </w:r>
    </w:p>
    <w:p w:rsidR="007834C4" w:rsidRDefault="007834C4" w:rsidP="007834C4">
      <w:pPr>
        <w:jc w:val="both"/>
        <w:rPr>
          <w:rFonts w:ascii="Arial" w:hAnsi="Arial" w:cs="Arial"/>
          <w:b/>
          <w:bCs/>
          <w:u w:val="single"/>
        </w:rPr>
      </w:pPr>
    </w:p>
    <w:p w:rsidR="007834C4" w:rsidRPr="007834C4" w:rsidRDefault="007834C4" w:rsidP="007834C4">
      <w:pPr>
        <w:jc w:val="both"/>
        <w:rPr>
          <w:rFonts w:ascii="Arial" w:hAnsi="Arial" w:cs="Arial"/>
          <w:b/>
          <w:bCs/>
          <w:u w:val="single"/>
        </w:rPr>
      </w:pPr>
      <w:r w:rsidRPr="007834C4">
        <w:rPr>
          <w:rFonts w:ascii="Arial" w:hAnsi="Arial" w:cs="Arial"/>
          <w:b/>
          <w:bCs/>
          <w:u w:val="single"/>
        </w:rPr>
        <w:t>AUTORIDAD DE JUZGAMIENTO:</w:t>
      </w:r>
    </w:p>
    <w:p w:rsidR="008E7F31" w:rsidRDefault="007834C4" w:rsidP="007834C4">
      <w:pPr>
        <w:pStyle w:val="Prrafodelista"/>
        <w:numPr>
          <w:ilvl w:val="0"/>
          <w:numId w:val="4"/>
        </w:numPr>
        <w:jc w:val="both"/>
        <w:rPr>
          <w:rFonts w:ascii="Arial" w:hAnsi="Arial" w:cs="Arial"/>
        </w:rPr>
      </w:pPr>
      <w:r>
        <w:rPr>
          <w:rFonts w:ascii="Arial" w:hAnsi="Arial" w:cs="Arial"/>
        </w:rPr>
        <w:t>Juzgado Municipal de Faltas</w:t>
      </w:r>
    </w:p>
    <w:p w:rsidR="0025349D" w:rsidRDefault="0025349D" w:rsidP="008825F7">
      <w:pPr>
        <w:jc w:val="center"/>
        <w:rPr>
          <w:rFonts w:ascii="Arial" w:hAnsi="Arial" w:cs="Arial"/>
          <w:b/>
          <w:bCs/>
          <w:u w:val="single"/>
        </w:rPr>
      </w:pPr>
    </w:p>
    <w:p w:rsidR="008825F7" w:rsidRDefault="000B2308" w:rsidP="008825F7">
      <w:pPr>
        <w:jc w:val="center"/>
        <w:rPr>
          <w:rFonts w:ascii="Arial" w:hAnsi="Arial" w:cs="Arial"/>
          <w:b/>
          <w:bCs/>
          <w:u w:val="single"/>
        </w:rPr>
      </w:pPr>
      <w:r>
        <w:rPr>
          <w:rFonts w:ascii="Arial" w:hAnsi="Arial" w:cs="Arial"/>
          <w:b/>
          <w:bCs/>
          <w:u w:val="single"/>
        </w:rPr>
        <w:t>CAPÍTULO II</w:t>
      </w:r>
    </w:p>
    <w:p w:rsidR="008825F7" w:rsidRPr="00A2218C" w:rsidRDefault="00A2218C" w:rsidP="008825F7">
      <w:pPr>
        <w:jc w:val="center"/>
        <w:rPr>
          <w:rFonts w:ascii="Arial" w:hAnsi="Arial" w:cs="Arial"/>
        </w:rPr>
      </w:pPr>
      <w:r w:rsidRPr="00A2218C">
        <w:rPr>
          <w:rFonts w:ascii="Arial" w:hAnsi="Arial" w:cs="Arial"/>
        </w:rPr>
        <w:t>DISPOSICIONES PARTICULARES</w:t>
      </w:r>
    </w:p>
    <w:p w:rsidR="008825F7" w:rsidRPr="00A2218C" w:rsidRDefault="008825F7" w:rsidP="008825F7">
      <w:pPr>
        <w:jc w:val="center"/>
        <w:rPr>
          <w:rFonts w:ascii="Arial" w:hAnsi="Arial" w:cs="Arial"/>
        </w:rPr>
      </w:pPr>
    </w:p>
    <w:p w:rsidR="007834C4" w:rsidRPr="006E488A" w:rsidRDefault="008825F7" w:rsidP="008E7F31">
      <w:pPr>
        <w:jc w:val="both"/>
        <w:rPr>
          <w:rFonts w:ascii="Arial" w:hAnsi="Arial" w:cs="Arial"/>
          <w:b/>
          <w:bCs/>
          <w:u w:val="single"/>
        </w:rPr>
      </w:pPr>
      <w:r w:rsidRPr="006E488A">
        <w:rPr>
          <w:rFonts w:ascii="Arial" w:hAnsi="Arial" w:cs="Arial"/>
          <w:b/>
          <w:bCs/>
          <w:u w:val="single"/>
        </w:rPr>
        <w:t>ACTIVIDADES COMERCIALES INCLUIDAS</w:t>
      </w:r>
    </w:p>
    <w:p w:rsidR="008825F7" w:rsidRDefault="0013116F" w:rsidP="008E7F31">
      <w:pPr>
        <w:jc w:val="both"/>
        <w:rPr>
          <w:rFonts w:ascii="Arial" w:hAnsi="Arial" w:cs="Arial"/>
        </w:rPr>
      </w:pPr>
      <w:r>
        <w:rPr>
          <w:rFonts w:ascii="Arial" w:hAnsi="Arial" w:cs="Arial"/>
        </w:rPr>
        <w:t xml:space="preserve">Dentro de la descripción efectuada por </w:t>
      </w:r>
      <w:bookmarkStart w:id="1" w:name="_Hlk38231906"/>
      <w:r>
        <w:rPr>
          <w:rFonts w:ascii="Arial" w:hAnsi="Arial" w:cs="Arial"/>
        </w:rPr>
        <w:t xml:space="preserve">el </w:t>
      </w:r>
      <w:r w:rsidRPr="0013116F">
        <w:rPr>
          <w:rFonts w:ascii="Arial" w:hAnsi="Arial" w:cs="Arial"/>
        </w:rPr>
        <w:t>inc. 4</w:t>
      </w:r>
      <w:r>
        <w:rPr>
          <w:rFonts w:ascii="Arial" w:hAnsi="Arial" w:cs="Arial"/>
        </w:rPr>
        <w:t>)</w:t>
      </w:r>
      <w:r w:rsidRPr="0013116F">
        <w:rPr>
          <w:rFonts w:ascii="Arial" w:hAnsi="Arial" w:cs="Arial"/>
        </w:rPr>
        <w:t xml:space="preserve"> art. 1° </w:t>
      </w:r>
      <w:r>
        <w:rPr>
          <w:rFonts w:ascii="Arial" w:hAnsi="Arial" w:cs="Arial"/>
        </w:rPr>
        <w:t xml:space="preserve">de la </w:t>
      </w:r>
      <w:r w:rsidRPr="0013116F">
        <w:rPr>
          <w:rFonts w:ascii="Arial" w:hAnsi="Arial" w:cs="Arial"/>
        </w:rPr>
        <w:t>Decisión Administrativa N° 524/20</w:t>
      </w:r>
      <w:bookmarkEnd w:id="1"/>
      <w:r>
        <w:rPr>
          <w:rFonts w:ascii="Arial" w:hAnsi="Arial" w:cs="Arial"/>
        </w:rPr>
        <w:t>, se consideran alcanzados por las disposiciones del presente protocolo, las actividades comerciales</w:t>
      </w:r>
      <w:r w:rsidR="003B6C1D">
        <w:rPr>
          <w:rFonts w:ascii="Arial" w:hAnsi="Arial" w:cs="Arial"/>
        </w:rPr>
        <w:t xml:space="preserve"> que a continuación se detallan</w:t>
      </w:r>
      <w:r>
        <w:rPr>
          <w:rFonts w:ascii="Arial" w:hAnsi="Arial" w:cs="Arial"/>
        </w:rPr>
        <w:t>:</w:t>
      </w:r>
    </w:p>
    <w:p w:rsidR="0013116F" w:rsidRDefault="003B6C1D" w:rsidP="0013116F">
      <w:pPr>
        <w:pStyle w:val="Prrafodelista"/>
        <w:numPr>
          <w:ilvl w:val="0"/>
          <w:numId w:val="7"/>
        </w:numPr>
        <w:jc w:val="both"/>
        <w:rPr>
          <w:rFonts w:ascii="Arial" w:hAnsi="Arial" w:cs="Arial"/>
        </w:rPr>
      </w:pPr>
      <w:r>
        <w:rPr>
          <w:rFonts w:ascii="Arial" w:hAnsi="Arial" w:cs="Arial"/>
        </w:rPr>
        <w:t>Indumentaria y Calzado</w:t>
      </w:r>
    </w:p>
    <w:p w:rsidR="003B6C1D" w:rsidRDefault="003B6C1D" w:rsidP="0013116F">
      <w:pPr>
        <w:pStyle w:val="Prrafodelista"/>
        <w:numPr>
          <w:ilvl w:val="0"/>
          <w:numId w:val="7"/>
        </w:numPr>
        <w:jc w:val="both"/>
        <w:rPr>
          <w:rFonts w:ascii="Arial" w:hAnsi="Arial" w:cs="Arial"/>
        </w:rPr>
      </w:pPr>
      <w:r>
        <w:rPr>
          <w:rFonts w:ascii="Arial" w:hAnsi="Arial" w:cs="Arial"/>
        </w:rPr>
        <w:t>Marroquinería</w:t>
      </w:r>
    </w:p>
    <w:p w:rsidR="00200F78" w:rsidRDefault="003B6C1D" w:rsidP="0013116F">
      <w:pPr>
        <w:pStyle w:val="Prrafodelista"/>
        <w:numPr>
          <w:ilvl w:val="0"/>
          <w:numId w:val="7"/>
        </w:numPr>
        <w:jc w:val="both"/>
        <w:rPr>
          <w:rFonts w:ascii="Arial" w:hAnsi="Arial" w:cs="Arial"/>
        </w:rPr>
      </w:pPr>
      <w:r>
        <w:rPr>
          <w:rFonts w:ascii="Arial" w:hAnsi="Arial" w:cs="Arial"/>
        </w:rPr>
        <w:t xml:space="preserve">Bazar </w:t>
      </w:r>
    </w:p>
    <w:p w:rsidR="003B6C1D" w:rsidRDefault="003B6C1D" w:rsidP="0013116F">
      <w:pPr>
        <w:pStyle w:val="Prrafodelista"/>
        <w:numPr>
          <w:ilvl w:val="0"/>
          <w:numId w:val="7"/>
        </w:numPr>
        <w:jc w:val="both"/>
        <w:rPr>
          <w:rFonts w:ascii="Arial" w:hAnsi="Arial" w:cs="Arial"/>
        </w:rPr>
      </w:pPr>
      <w:r>
        <w:rPr>
          <w:rFonts w:ascii="Arial" w:hAnsi="Arial" w:cs="Arial"/>
        </w:rPr>
        <w:t>Jugueterías</w:t>
      </w:r>
    </w:p>
    <w:p w:rsidR="003B6C1D" w:rsidRDefault="003B6C1D" w:rsidP="0013116F">
      <w:pPr>
        <w:pStyle w:val="Prrafodelista"/>
        <w:numPr>
          <w:ilvl w:val="0"/>
          <w:numId w:val="7"/>
        </w:numPr>
        <w:jc w:val="both"/>
        <w:rPr>
          <w:rFonts w:ascii="Arial" w:hAnsi="Arial" w:cs="Arial"/>
        </w:rPr>
      </w:pPr>
      <w:r>
        <w:rPr>
          <w:rFonts w:ascii="Arial" w:hAnsi="Arial" w:cs="Arial"/>
        </w:rPr>
        <w:t>Librerías</w:t>
      </w:r>
    </w:p>
    <w:p w:rsidR="003B6C1D" w:rsidRDefault="00200F78" w:rsidP="0013116F">
      <w:pPr>
        <w:pStyle w:val="Prrafodelista"/>
        <w:numPr>
          <w:ilvl w:val="0"/>
          <w:numId w:val="7"/>
        </w:numPr>
        <w:jc w:val="both"/>
        <w:rPr>
          <w:rFonts w:ascii="Arial" w:hAnsi="Arial" w:cs="Arial"/>
        </w:rPr>
      </w:pPr>
      <w:r>
        <w:rPr>
          <w:rFonts w:ascii="Arial" w:hAnsi="Arial" w:cs="Arial"/>
        </w:rPr>
        <w:t xml:space="preserve">Cotillón </w:t>
      </w:r>
    </w:p>
    <w:p w:rsidR="00200F78" w:rsidRDefault="00200F78" w:rsidP="0013116F">
      <w:pPr>
        <w:pStyle w:val="Prrafodelista"/>
        <w:numPr>
          <w:ilvl w:val="0"/>
          <w:numId w:val="7"/>
        </w:numPr>
        <w:jc w:val="both"/>
        <w:rPr>
          <w:rFonts w:ascii="Arial" w:hAnsi="Arial" w:cs="Arial"/>
        </w:rPr>
      </w:pPr>
      <w:r>
        <w:rPr>
          <w:rFonts w:ascii="Arial" w:hAnsi="Arial" w:cs="Arial"/>
        </w:rPr>
        <w:t>Artículos para el Hogar y Electrodomésticos</w:t>
      </w:r>
    </w:p>
    <w:p w:rsidR="00200F78" w:rsidRDefault="00200F78" w:rsidP="0013116F">
      <w:pPr>
        <w:pStyle w:val="Prrafodelista"/>
        <w:numPr>
          <w:ilvl w:val="0"/>
          <w:numId w:val="7"/>
        </w:numPr>
        <w:jc w:val="both"/>
        <w:rPr>
          <w:rFonts w:ascii="Arial" w:hAnsi="Arial" w:cs="Arial"/>
        </w:rPr>
      </w:pPr>
      <w:r>
        <w:rPr>
          <w:rFonts w:ascii="Arial" w:hAnsi="Arial" w:cs="Arial"/>
        </w:rPr>
        <w:t>Perfumerías</w:t>
      </w:r>
    </w:p>
    <w:p w:rsidR="00200F78" w:rsidRDefault="00200F78" w:rsidP="0013116F">
      <w:pPr>
        <w:pStyle w:val="Prrafodelista"/>
        <w:numPr>
          <w:ilvl w:val="0"/>
          <w:numId w:val="7"/>
        </w:numPr>
        <w:jc w:val="both"/>
        <w:rPr>
          <w:rFonts w:ascii="Arial" w:hAnsi="Arial" w:cs="Arial"/>
        </w:rPr>
      </w:pPr>
      <w:r>
        <w:rPr>
          <w:rFonts w:ascii="Arial" w:hAnsi="Arial" w:cs="Arial"/>
        </w:rPr>
        <w:t>Artículos Sanitarios</w:t>
      </w:r>
    </w:p>
    <w:p w:rsidR="00200F78" w:rsidRDefault="00200F78" w:rsidP="0013116F">
      <w:pPr>
        <w:pStyle w:val="Prrafodelista"/>
        <w:numPr>
          <w:ilvl w:val="0"/>
          <w:numId w:val="7"/>
        </w:numPr>
        <w:jc w:val="both"/>
        <w:rPr>
          <w:rFonts w:ascii="Arial" w:hAnsi="Arial" w:cs="Arial"/>
        </w:rPr>
      </w:pPr>
      <w:r>
        <w:rPr>
          <w:rFonts w:ascii="Arial" w:hAnsi="Arial" w:cs="Arial"/>
        </w:rPr>
        <w:t>Pinturerías</w:t>
      </w:r>
    </w:p>
    <w:p w:rsidR="00200F78" w:rsidRDefault="00200F78" w:rsidP="0013116F">
      <w:pPr>
        <w:pStyle w:val="Prrafodelista"/>
        <w:numPr>
          <w:ilvl w:val="0"/>
          <w:numId w:val="7"/>
        </w:numPr>
        <w:jc w:val="both"/>
        <w:rPr>
          <w:rFonts w:ascii="Arial" w:hAnsi="Arial" w:cs="Arial"/>
        </w:rPr>
      </w:pPr>
      <w:r>
        <w:rPr>
          <w:rFonts w:ascii="Arial" w:hAnsi="Arial" w:cs="Arial"/>
        </w:rPr>
        <w:t>Electrónica e insumos informáticos</w:t>
      </w:r>
    </w:p>
    <w:p w:rsidR="00200F78" w:rsidRDefault="00200F78" w:rsidP="0013116F">
      <w:pPr>
        <w:pStyle w:val="Prrafodelista"/>
        <w:numPr>
          <w:ilvl w:val="0"/>
          <w:numId w:val="7"/>
        </w:numPr>
        <w:jc w:val="both"/>
        <w:rPr>
          <w:rFonts w:ascii="Arial" w:hAnsi="Arial" w:cs="Arial"/>
        </w:rPr>
      </w:pPr>
      <w:r>
        <w:rPr>
          <w:rFonts w:ascii="Arial" w:hAnsi="Arial" w:cs="Arial"/>
        </w:rPr>
        <w:t>Papeleras</w:t>
      </w:r>
    </w:p>
    <w:p w:rsidR="00200F78" w:rsidRDefault="00200F78" w:rsidP="00200F78">
      <w:pPr>
        <w:pStyle w:val="Prrafodelista"/>
        <w:jc w:val="both"/>
        <w:rPr>
          <w:rFonts w:ascii="Arial" w:hAnsi="Arial" w:cs="Arial"/>
        </w:rPr>
      </w:pPr>
    </w:p>
    <w:p w:rsidR="000B2308" w:rsidRDefault="000B2308" w:rsidP="000B2308">
      <w:pPr>
        <w:jc w:val="center"/>
        <w:rPr>
          <w:rFonts w:ascii="Arial" w:hAnsi="Arial" w:cs="Arial"/>
          <w:b/>
          <w:bCs/>
          <w:u w:val="single"/>
        </w:rPr>
      </w:pPr>
    </w:p>
    <w:p w:rsidR="0013116F" w:rsidRPr="000B2308" w:rsidRDefault="000B2308" w:rsidP="000B2308">
      <w:pPr>
        <w:jc w:val="center"/>
        <w:rPr>
          <w:rFonts w:ascii="Arial" w:hAnsi="Arial" w:cs="Arial"/>
          <w:b/>
          <w:bCs/>
          <w:u w:val="single"/>
        </w:rPr>
      </w:pPr>
      <w:r w:rsidRPr="000B2308">
        <w:rPr>
          <w:rFonts w:ascii="Arial" w:hAnsi="Arial" w:cs="Arial"/>
          <w:b/>
          <w:bCs/>
          <w:u w:val="single"/>
        </w:rPr>
        <w:t>SECCIÓN PRIMERA</w:t>
      </w:r>
    </w:p>
    <w:p w:rsidR="000B2308" w:rsidRPr="000B2308" w:rsidRDefault="000B2308" w:rsidP="000B2308">
      <w:pPr>
        <w:jc w:val="center"/>
        <w:rPr>
          <w:rFonts w:ascii="Arial" w:hAnsi="Arial" w:cs="Arial"/>
        </w:rPr>
      </w:pPr>
      <w:r w:rsidRPr="000B2308">
        <w:rPr>
          <w:rFonts w:ascii="Arial" w:hAnsi="Arial" w:cs="Arial"/>
        </w:rPr>
        <w:t>PAUTAS DE FUNCIONAMIENTO</w:t>
      </w:r>
    </w:p>
    <w:p w:rsidR="000B2308" w:rsidRDefault="000B2308" w:rsidP="000B2308">
      <w:pPr>
        <w:jc w:val="center"/>
        <w:rPr>
          <w:rFonts w:ascii="Arial" w:hAnsi="Arial" w:cs="Arial"/>
        </w:rPr>
      </w:pPr>
    </w:p>
    <w:p w:rsidR="00C7619D" w:rsidRDefault="00C7619D" w:rsidP="008E7F31">
      <w:pPr>
        <w:jc w:val="both"/>
        <w:rPr>
          <w:rFonts w:ascii="Arial" w:hAnsi="Arial" w:cs="Arial"/>
          <w:b/>
          <w:bCs/>
        </w:rPr>
      </w:pPr>
      <w:r w:rsidRPr="000850F1">
        <w:rPr>
          <w:rFonts w:ascii="Arial" w:hAnsi="Arial" w:cs="Arial"/>
          <w:b/>
          <w:bCs/>
          <w:u w:val="single"/>
        </w:rPr>
        <w:t>PERMISOS</w:t>
      </w:r>
      <w:r>
        <w:rPr>
          <w:rFonts w:ascii="Arial" w:hAnsi="Arial" w:cs="Arial"/>
          <w:b/>
          <w:bCs/>
        </w:rPr>
        <w:t>:</w:t>
      </w:r>
    </w:p>
    <w:p w:rsidR="005928BA" w:rsidRPr="00E40C9D" w:rsidRDefault="00311066" w:rsidP="008E7F31">
      <w:pPr>
        <w:jc w:val="both"/>
        <w:rPr>
          <w:rFonts w:ascii="Arial" w:hAnsi="Arial" w:cs="Arial"/>
        </w:rPr>
      </w:pPr>
      <w:r w:rsidRPr="00E40C9D">
        <w:rPr>
          <w:rFonts w:ascii="Arial" w:hAnsi="Arial" w:cs="Arial"/>
        </w:rPr>
        <w:t>Para poder desarrollar las actividades antes mencionadas, se deberá contar en forma previa con las siguientes autorizaciones:</w:t>
      </w:r>
    </w:p>
    <w:p w:rsidR="00C7619D" w:rsidRDefault="0059247A" w:rsidP="0059247A">
      <w:pPr>
        <w:pStyle w:val="Prrafodelista"/>
        <w:numPr>
          <w:ilvl w:val="0"/>
          <w:numId w:val="9"/>
        </w:numPr>
        <w:jc w:val="both"/>
        <w:rPr>
          <w:rFonts w:ascii="Arial" w:hAnsi="Arial" w:cs="Arial"/>
        </w:rPr>
      </w:pPr>
      <w:r w:rsidRPr="0059247A">
        <w:rPr>
          <w:rFonts w:ascii="Arial" w:hAnsi="Arial" w:cs="Arial"/>
        </w:rPr>
        <w:t>CERTIFICADO UNICO HABILITANTE PARA CIRCULACION – EMERGENCIA COVID-19</w:t>
      </w:r>
      <w:r>
        <w:rPr>
          <w:rFonts w:ascii="Arial" w:hAnsi="Arial" w:cs="Arial"/>
        </w:rPr>
        <w:t>. El o los propietarios del comercio y sus dependientes deberán p</w:t>
      </w:r>
      <w:r w:rsidRPr="0059247A">
        <w:rPr>
          <w:rFonts w:ascii="Arial" w:hAnsi="Arial" w:cs="Arial"/>
        </w:rPr>
        <w:t xml:space="preserve">oseer el certificado para circular </w:t>
      </w:r>
      <w:r>
        <w:rPr>
          <w:rFonts w:ascii="Arial" w:hAnsi="Arial" w:cs="Arial"/>
        </w:rPr>
        <w:t>aprobado por R</w:t>
      </w:r>
      <w:r w:rsidRPr="0059247A">
        <w:rPr>
          <w:rFonts w:ascii="Arial" w:hAnsi="Arial" w:cs="Arial"/>
        </w:rPr>
        <w:t>esoluci</w:t>
      </w:r>
      <w:r>
        <w:rPr>
          <w:rFonts w:ascii="Arial" w:hAnsi="Arial" w:cs="Arial"/>
        </w:rPr>
        <w:t>ó</w:t>
      </w:r>
      <w:r w:rsidRPr="0059247A">
        <w:rPr>
          <w:rFonts w:ascii="Arial" w:hAnsi="Arial" w:cs="Arial"/>
        </w:rPr>
        <w:t xml:space="preserve">n N° 48/20 </w:t>
      </w:r>
      <w:r>
        <w:rPr>
          <w:rFonts w:ascii="Arial" w:hAnsi="Arial" w:cs="Arial"/>
        </w:rPr>
        <w:t>d</w:t>
      </w:r>
      <w:r w:rsidRPr="0059247A">
        <w:rPr>
          <w:rFonts w:ascii="Arial" w:hAnsi="Arial" w:cs="Arial"/>
        </w:rPr>
        <w:t xml:space="preserve">el Ministerio </w:t>
      </w:r>
      <w:r>
        <w:rPr>
          <w:rFonts w:ascii="Arial" w:hAnsi="Arial" w:cs="Arial"/>
        </w:rPr>
        <w:t>d</w:t>
      </w:r>
      <w:r w:rsidRPr="0059247A">
        <w:rPr>
          <w:rFonts w:ascii="Arial" w:hAnsi="Arial" w:cs="Arial"/>
        </w:rPr>
        <w:t>el Interior</w:t>
      </w:r>
      <w:r>
        <w:rPr>
          <w:rFonts w:ascii="Arial" w:hAnsi="Arial" w:cs="Arial"/>
        </w:rPr>
        <w:t>,</w:t>
      </w:r>
      <w:r w:rsidRPr="0059247A">
        <w:rPr>
          <w:rFonts w:ascii="Arial" w:hAnsi="Arial" w:cs="Arial"/>
        </w:rPr>
        <w:t xml:space="preserve"> conforme Decisión Administrativa Nº </w:t>
      </w:r>
      <w:r>
        <w:rPr>
          <w:rFonts w:ascii="Arial" w:hAnsi="Arial" w:cs="Arial"/>
        </w:rPr>
        <w:t>446/20</w:t>
      </w:r>
      <w:r w:rsidRPr="0059247A">
        <w:rPr>
          <w:rFonts w:ascii="Arial" w:hAnsi="Arial" w:cs="Arial"/>
        </w:rPr>
        <w:t xml:space="preserve"> o la que en el futuro las reemplace o modifique, según corresponda.</w:t>
      </w:r>
    </w:p>
    <w:p w:rsidR="005928BA" w:rsidRDefault="005928BA" w:rsidP="005928BA">
      <w:pPr>
        <w:pStyle w:val="Prrafodelista"/>
        <w:jc w:val="both"/>
        <w:rPr>
          <w:rFonts w:ascii="Arial" w:hAnsi="Arial" w:cs="Arial"/>
        </w:rPr>
      </w:pPr>
    </w:p>
    <w:p w:rsidR="0059247A" w:rsidRDefault="0059247A" w:rsidP="005928BA">
      <w:pPr>
        <w:pStyle w:val="Prrafodelista"/>
        <w:numPr>
          <w:ilvl w:val="0"/>
          <w:numId w:val="9"/>
        </w:numPr>
        <w:jc w:val="both"/>
        <w:rPr>
          <w:rFonts w:ascii="Arial" w:hAnsi="Arial" w:cs="Arial"/>
        </w:rPr>
      </w:pPr>
      <w:r>
        <w:rPr>
          <w:rFonts w:ascii="Arial" w:hAnsi="Arial" w:cs="Arial"/>
        </w:rPr>
        <w:lastRenderedPageBreak/>
        <w:t>PERMISO MUNICIPAL. El personal afectado a las tareas de entrega a domicilio y/o cobranza (Delivery) deberán registrarse y obtener un permiso de tránsito</w:t>
      </w:r>
      <w:r w:rsidR="005928BA">
        <w:rPr>
          <w:rFonts w:ascii="Arial" w:hAnsi="Arial" w:cs="Arial"/>
        </w:rPr>
        <w:t>.</w:t>
      </w:r>
      <w:r w:rsidR="005928BA" w:rsidRPr="005928BA">
        <w:rPr>
          <w:rFonts w:ascii="Arial" w:hAnsi="Arial" w:cs="Arial"/>
        </w:rPr>
        <w:t xml:space="preserve">La solicitud </w:t>
      </w:r>
      <w:r w:rsidR="005928BA">
        <w:rPr>
          <w:rFonts w:ascii="Arial" w:hAnsi="Arial" w:cs="Arial"/>
        </w:rPr>
        <w:t>del</w:t>
      </w:r>
      <w:r w:rsidR="005928BA" w:rsidRPr="005928BA">
        <w:rPr>
          <w:rFonts w:ascii="Arial" w:hAnsi="Arial" w:cs="Arial"/>
        </w:rPr>
        <w:t xml:space="preserve"> permiso de </w:t>
      </w:r>
      <w:r w:rsidR="005928BA">
        <w:rPr>
          <w:rFonts w:ascii="Arial" w:hAnsi="Arial" w:cs="Arial"/>
        </w:rPr>
        <w:t>tránsito</w:t>
      </w:r>
      <w:r w:rsidR="005928BA" w:rsidRPr="005928BA">
        <w:rPr>
          <w:rFonts w:ascii="Arial" w:hAnsi="Arial" w:cs="Arial"/>
        </w:rPr>
        <w:t xml:space="preserve"> deberá sertramitada a través del sitio oficial del Gobierno Municipal: www.bolivar.gob.ar</w:t>
      </w:r>
      <w:r w:rsidR="005928BA">
        <w:rPr>
          <w:rFonts w:ascii="Arial" w:hAnsi="Arial" w:cs="Arial"/>
        </w:rPr>
        <w:t xml:space="preserve">/ permisos. </w:t>
      </w:r>
    </w:p>
    <w:p w:rsidR="005928BA" w:rsidRPr="005928BA" w:rsidRDefault="005928BA" w:rsidP="005928BA">
      <w:pPr>
        <w:pStyle w:val="Prrafodelista"/>
        <w:rPr>
          <w:rFonts w:ascii="Arial" w:hAnsi="Arial" w:cs="Arial"/>
        </w:rPr>
      </w:pPr>
    </w:p>
    <w:p w:rsidR="005928BA" w:rsidRDefault="005928BA" w:rsidP="005928BA">
      <w:pPr>
        <w:pStyle w:val="Prrafodelista"/>
        <w:jc w:val="both"/>
        <w:rPr>
          <w:rFonts w:ascii="Arial" w:hAnsi="Arial" w:cs="Arial"/>
        </w:rPr>
      </w:pPr>
      <w:r>
        <w:rPr>
          <w:rFonts w:ascii="Arial" w:hAnsi="Arial" w:cs="Arial"/>
        </w:rPr>
        <w:t xml:space="preserve">Cada comercio podrá tramita </w:t>
      </w:r>
      <w:r w:rsidRPr="005928BA">
        <w:rPr>
          <w:rFonts w:ascii="Arial" w:hAnsi="Arial" w:cs="Arial"/>
        </w:rPr>
        <w:t>el otorgamiento de hasta dos (2) permisos p</w:t>
      </w:r>
      <w:r>
        <w:rPr>
          <w:rFonts w:ascii="Arial" w:hAnsi="Arial" w:cs="Arial"/>
        </w:rPr>
        <w:t>ara desarrollar las tareas de delívery.</w:t>
      </w:r>
    </w:p>
    <w:p w:rsidR="00072B42" w:rsidRDefault="00072B42" w:rsidP="005928BA">
      <w:pPr>
        <w:pStyle w:val="Prrafodelista"/>
        <w:jc w:val="both"/>
        <w:rPr>
          <w:rFonts w:ascii="Arial" w:hAnsi="Arial" w:cs="Arial"/>
        </w:rPr>
      </w:pPr>
    </w:p>
    <w:p w:rsidR="00072B42" w:rsidRPr="00072B42" w:rsidRDefault="00072B42" w:rsidP="00072B42">
      <w:pPr>
        <w:pStyle w:val="Prrafodelista"/>
        <w:jc w:val="both"/>
        <w:rPr>
          <w:rFonts w:ascii="Arial" w:hAnsi="Arial" w:cs="Arial"/>
        </w:rPr>
      </w:pPr>
      <w:r w:rsidRPr="00072B42">
        <w:rPr>
          <w:rFonts w:ascii="Arial" w:hAnsi="Arial" w:cs="Arial"/>
        </w:rPr>
        <w:t>El permiso de circulación se otorgará enforma exclusiva y excluyente a personas físicas menores de sesenta (60) añosde edad y que no se encuentren incluidas dentro de los “grupos de riesgo”, conarreglo a lo normado en los artículos 2° (Anexo II) y 3° de la Resolución N°627 del Ministerio de Salud de la Nación, de fecha 19 de marzo de 2020.</w:t>
      </w:r>
    </w:p>
    <w:p w:rsidR="005928BA" w:rsidRDefault="005928BA" w:rsidP="008E7F31">
      <w:pPr>
        <w:jc w:val="both"/>
        <w:rPr>
          <w:rFonts w:ascii="Arial" w:hAnsi="Arial" w:cs="Arial"/>
          <w:b/>
          <w:bCs/>
        </w:rPr>
      </w:pPr>
    </w:p>
    <w:p w:rsidR="008825F7" w:rsidRPr="000B2308" w:rsidRDefault="000D7B9B" w:rsidP="008E7F31">
      <w:pPr>
        <w:jc w:val="both"/>
        <w:rPr>
          <w:rFonts w:ascii="Arial" w:hAnsi="Arial" w:cs="Arial"/>
          <w:b/>
          <w:bCs/>
        </w:rPr>
      </w:pPr>
      <w:r w:rsidRPr="000850F1">
        <w:rPr>
          <w:rFonts w:ascii="Arial" w:hAnsi="Arial" w:cs="Arial"/>
          <w:b/>
          <w:bCs/>
          <w:u w:val="single"/>
        </w:rPr>
        <w:t>JORNADA LABORAL</w:t>
      </w:r>
      <w:r w:rsidR="000B2308">
        <w:rPr>
          <w:rFonts w:ascii="Arial" w:hAnsi="Arial" w:cs="Arial"/>
          <w:b/>
          <w:bCs/>
        </w:rPr>
        <w:t>:</w:t>
      </w:r>
    </w:p>
    <w:p w:rsidR="0097023B" w:rsidRDefault="0097023B" w:rsidP="008E7F31">
      <w:pPr>
        <w:jc w:val="both"/>
        <w:rPr>
          <w:rFonts w:ascii="Arial" w:hAnsi="Arial" w:cs="Arial"/>
        </w:rPr>
      </w:pPr>
      <w:r>
        <w:rPr>
          <w:rFonts w:ascii="Arial" w:hAnsi="Arial" w:cs="Arial"/>
        </w:rPr>
        <w:t>Los comerciantes realizarán todas las actividades comprendidas en el funcionamiento del comercio (carga y descarga de mercadería, insumos, etc., venta, despacho de productos a domicilio, tareas de limpieza, ornamentación de vidrieras, ordenamiento interno en general) en el horario de 8:</w:t>
      </w:r>
      <w:r w:rsidR="000D7B9B">
        <w:rPr>
          <w:rFonts w:ascii="Arial" w:hAnsi="Arial" w:cs="Arial"/>
        </w:rPr>
        <w:t>3</w:t>
      </w:r>
      <w:r>
        <w:rPr>
          <w:rFonts w:ascii="Arial" w:hAnsi="Arial" w:cs="Arial"/>
        </w:rPr>
        <w:t>0 a 16:00, sin excepción.</w:t>
      </w:r>
    </w:p>
    <w:p w:rsidR="000B2308" w:rsidRDefault="000B2308" w:rsidP="008E7F31">
      <w:pPr>
        <w:jc w:val="both"/>
        <w:rPr>
          <w:rFonts w:ascii="Arial" w:hAnsi="Arial" w:cs="Arial"/>
        </w:rPr>
      </w:pPr>
    </w:p>
    <w:p w:rsidR="000B2308" w:rsidRDefault="000B2308" w:rsidP="008E7F31">
      <w:pPr>
        <w:jc w:val="both"/>
        <w:rPr>
          <w:rFonts w:ascii="Arial" w:hAnsi="Arial" w:cs="Arial"/>
          <w:b/>
          <w:bCs/>
        </w:rPr>
      </w:pPr>
      <w:r w:rsidRPr="000850F1">
        <w:rPr>
          <w:rFonts w:ascii="Arial" w:hAnsi="Arial" w:cs="Arial"/>
          <w:b/>
          <w:bCs/>
          <w:u w:val="single"/>
        </w:rPr>
        <w:t>MODALIDAD</w:t>
      </w:r>
      <w:r w:rsidR="00E7322F" w:rsidRPr="000850F1">
        <w:rPr>
          <w:rFonts w:ascii="Arial" w:hAnsi="Arial" w:cs="Arial"/>
          <w:b/>
          <w:bCs/>
          <w:u w:val="single"/>
        </w:rPr>
        <w:t xml:space="preserve"> DE TRABAJO</w:t>
      </w:r>
      <w:r>
        <w:rPr>
          <w:rFonts w:ascii="Arial" w:hAnsi="Arial" w:cs="Arial"/>
          <w:b/>
          <w:bCs/>
        </w:rPr>
        <w:t>:</w:t>
      </w:r>
    </w:p>
    <w:p w:rsidR="00E7322F" w:rsidRDefault="00E7322F" w:rsidP="00E7322F">
      <w:pPr>
        <w:jc w:val="both"/>
        <w:rPr>
          <w:rFonts w:ascii="Arial" w:hAnsi="Arial" w:cs="Arial"/>
        </w:rPr>
      </w:pPr>
      <w:r>
        <w:rPr>
          <w:rFonts w:ascii="Arial" w:hAnsi="Arial" w:cs="Arial"/>
        </w:rPr>
        <w:t xml:space="preserve">Conforme lo establecido </w:t>
      </w:r>
      <w:r w:rsidRPr="00E7322F">
        <w:rPr>
          <w:rFonts w:ascii="Arial" w:hAnsi="Arial" w:cs="Arial"/>
        </w:rPr>
        <w:t>el inc. 4) art. 1° de la Decisión Administrativa N° 524/20</w:t>
      </w:r>
      <w:r>
        <w:rPr>
          <w:rFonts w:ascii="Arial" w:hAnsi="Arial" w:cs="Arial"/>
        </w:rPr>
        <w:t xml:space="preserve"> la v</w:t>
      </w:r>
      <w:r w:rsidRPr="00E7322F">
        <w:rPr>
          <w:rFonts w:ascii="Arial" w:hAnsi="Arial" w:cs="Arial"/>
        </w:rPr>
        <w:t>enta de mercadería</w:t>
      </w:r>
      <w:r>
        <w:rPr>
          <w:rFonts w:ascii="Arial" w:hAnsi="Arial" w:cs="Arial"/>
        </w:rPr>
        <w:t xml:space="preserve"> únicamente se podrá realizar </w:t>
      </w:r>
      <w:r w:rsidRPr="00E7322F">
        <w:rPr>
          <w:rFonts w:ascii="Arial" w:hAnsi="Arial" w:cs="Arial"/>
        </w:rPr>
        <w:t>a través de plataformas de comercio electrónico</w:t>
      </w:r>
      <w:proofErr w:type="gramStart"/>
      <w:r w:rsidRPr="00E7322F">
        <w:rPr>
          <w:rFonts w:ascii="Arial" w:hAnsi="Arial" w:cs="Arial"/>
        </w:rPr>
        <w:t>,venta</w:t>
      </w:r>
      <w:proofErr w:type="gramEnd"/>
      <w:r w:rsidRPr="00E7322F">
        <w:rPr>
          <w:rFonts w:ascii="Arial" w:hAnsi="Arial" w:cs="Arial"/>
        </w:rPr>
        <w:t xml:space="preserve"> telefónica y otros mecanismos que no requieran contacto personal con clientes y únicamente mediante lamodalidad de entrega a domicilio </w:t>
      </w:r>
      <w:r>
        <w:rPr>
          <w:rFonts w:ascii="Arial" w:hAnsi="Arial" w:cs="Arial"/>
        </w:rPr>
        <w:t xml:space="preserve">(delívery) </w:t>
      </w:r>
      <w:r w:rsidRPr="00E7322F">
        <w:rPr>
          <w:rFonts w:ascii="Arial" w:hAnsi="Arial" w:cs="Arial"/>
        </w:rPr>
        <w:t>con los debidos resguardos sanitarios y planificación de la logística.</w:t>
      </w:r>
    </w:p>
    <w:p w:rsidR="000B2308" w:rsidRPr="00E7322F" w:rsidRDefault="00E7322F" w:rsidP="00E7322F">
      <w:pPr>
        <w:jc w:val="both"/>
        <w:rPr>
          <w:rFonts w:ascii="Arial" w:hAnsi="Arial" w:cs="Arial"/>
        </w:rPr>
      </w:pPr>
      <w:r w:rsidRPr="00E7322F">
        <w:rPr>
          <w:rFonts w:ascii="Arial" w:hAnsi="Arial" w:cs="Arial"/>
        </w:rPr>
        <w:t>En ningún caso los comercios podrán abrir sus puertas al público.</w:t>
      </w:r>
    </w:p>
    <w:p w:rsidR="00E7322F" w:rsidRDefault="00E7322F" w:rsidP="008E7F31">
      <w:pPr>
        <w:jc w:val="both"/>
        <w:rPr>
          <w:rFonts w:ascii="Arial" w:hAnsi="Arial" w:cs="Arial"/>
          <w:b/>
          <w:bCs/>
        </w:rPr>
      </w:pPr>
    </w:p>
    <w:p w:rsidR="00C7619D" w:rsidRDefault="00C7619D" w:rsidP="008E7F31">
      <w:pPr>
        <w:jc w:val="both"/>
        <w:rPr>
          <w:rFonts w:ascii="Arial" w:hAnsi="Arial" w:cs="Arial"/>
          <w:b/>
          <w:bCs/>
        </w:rPr>
      </w:pPr>
      <w:r w:rsidRPr="000850F1">
        <w:rPr>
          <w:rFonts w:ascii="Arial" w:hAnsi="Arial" w:cs="Arial"/>
          <w:b/>
          <w:bCs/>
          <w:u w:val="single"/>
        </w:rPr>
        <w:t>CANTIDAD DE PERSONAS AFECTADAS A LA ACTIVIDAD</w:t>
      </w:r>
      <w:r>
        <w:rPr>
          <w:rFonts w:ascii="Arial" w:hAnsi="Arial" w:cs="Arial"/>
          <w:b/>
          <w:bCs/>
        </w:rPr>
        <w:t>:</w:t>
      </w:r>
    </w:p>
    <w:p w:rsidR="00F13099" w:rsidRDefault="00F13099" w:rsidP="008E7F31">
      <w:pPr>
        <w:jc w:val="both"/>
        <w:rPr>
          <w:rFonts w:ascii="Arial" w:hAnsi="Arial" w:cs="Arial"/>
        </w:rPr>
      </w:pPr>
      <w:r>
        <w:rPr>
          <w:rFonts w:ascii="Arial" w:hAnsi="Arial" w:cs="Arial"/>
        </w:rPr>
        <w:t>Atendiendo el estado epidemiológico, el riesgo de contagio y</w:t>
      </w:r>
      <w:r w:rsidR="00145755" w:rsidRPr="00145755">
        <w:rPr>
          <w:rFonts w:ascii="Arial" w:hAnsi="Arial" w:cs="Arial"/>
        </w:rPr>
        <w:t xml:space="preserve"> con el objet</w:t>
      </w:r>
      <w:r w:rsidR="00145755">
        <w:rPr>
          <w:rFonts w:ascii="Arial" w:hAnsi="Arial" w:cs="Arial"/>
        </w:rPr>
        <w:t>ivo</w:t>
      </w:r>
      <w:r w:rsidR="00145755" w:rsidRPr="00145755">
        <w:rPr>
          <w:rFonts w:ascii="Arial" w:hAnsi="Arial" w:cs="Arial"/>
        </w:rPr>
        <w:t xml:space="preserve"> de minimizar los efectos de la propagación del virus y su impacto sanitario</w:t>
      </w:r>
      <w:r>
        <w:rPr>
          <w:rFonts w:ascii="Arial" w:hAnsi="Arial" w:cs="Arial"/>
        </w:rPr>
        <w:t>, solo se admitirá un número determinado de personas afectad</w:t>
      </w:r>
      <w:r w:rsidR="004D233F">
        <w:rPr>
          <w:rFonts w:ascii="Arial" w:hAnsi="Arial" w:cs="Arial"/>
        </w:rPr>
        <w:t>as</w:t>
      </w:r>
      <w:r>
        <w:rPr>
          <w:rFonts w:ascii="Arial" w:hAnsi="Arial" w:cs="Arial"/>
        </w:rPr>
        <w:t xml:space="preserve"> al funcionamiento diario del comercio.</w:t>
      </w:r>
    </w:p>
    <w:p w:rsidR="004D233F" w:rsidRDefault="004D233F" w:rsidP="004D233F">
      <w:pPr>
        <w:jc w:val="both"/>
        <w:rPr>
          <w:rFonts w:ascii="Arial" w:hAnsi="Arial" w:cs="Arial"/>
        </w:rPr>
      </w:pPr>
      <w:r>
        <w:rPr>
          <w:rFonts w:ascii="Arial" w:hAnsi="Arial" w:cs="Arial"/>
        </w:rPr>
        <w:t>La organización del trabajo, selección del personal y distribución de tareas correrá por cuenta y responsabilidad del propietario y/o encargado del comercio.</w:t>
      </w:r>
    </w:p>
    <w:p w:rsidR="004D233F" w:rsidRDefault="004D233F" w:rsidP="004D233F">
      <w:pPr>
        <w:jc w:val="both"/>
        <w:rPr>
          <w:rFonts w:ascii="Arial" w:hAnsi="Arial" w:cs="Arial"/>
        </w:rPr>
      </w:pPr>
      <w:r>
        <w:rPr>
          <w:rFonts w:ascii="Arial" w:hAnsi="Arial" w:cs="Arial"/>
        </w:rPr>
        <w:t>Sin perjuicio de ello, l</w:t>
      </w:r>
      <w:r w:rsidRPr="004D233F">
        <w:rPr>
          <w:rFonts w:ascii="Arial" w:hAnsi="Arial" w:cs="Arial"/>
        </w:rPr>
        <w:t xml:space="preserve">os empleadores de los trabajadores y trabajadoras, deberán establecer cronogramas de prestación de </w:t>
      </w:r>
      <w:r>
        <w:rPr>
          <w:rFonts w:ascii="Arial" w:hAnsi="Arial" w:cs="Arial"/>
        </w:rPr>
        <w:t>servicios</w:t>
      </w:r>
      <w:r w:rsidRPr="004D233F">
        <w:rPr>
          <w:rFonts w:ascii="Arial" w:hAnsi="Arial" w:cs="Arial"/>
        </w:rPr>
        <w:t xml:space="preserve"> reducidos a lo estrictamente necesario</w:t>
      </w:r>
      <w:r>
        <w:rPr>
          <w:rFonts w:ascii="Arial" w:hAnsi="Arial" w:cs="Arial"/>
        </w:rPr>
        <w:t>.</w:t>
      </w:r>
    </w:p>
    <w:p w:rsidR="004D233F" w:rsidRDefault="004D233F" w:rsidP="004D233F">
      <w:pPr>
        <w:jc w:val="both"/>
        <w:rPr>
          <w:rFonts w:ascii="Arial" w:hAnsi="Arial" w:cs="Arial"/>
        </w:rPr>
      </w:pPr>
      <w:r>
        <w:rPr>
          <w:rFonts w:ascii="Arial" w:hAnsi="Arial" w:cs="Arial"/>
        </w:rPr>
        <w:t>En virtud de ello, se establecen las siguientes reglas de trabajo:</w:t>
      </w:r>
    </w:p>
    <w:p w:rsidR="004D233F" w:rsidRDefault="004D233F" w:rsidP="004D233F">
      <w:pPr>
        <w:jc w:val="both"/>
        <w:rPr>
          <w:rFonts w:ascii="Arial" w:hAnsi="Arial" w:cs="Arial"/>
        </w:rPr>
      </w:pPr>
    </w:p>
    <w:p w:rsidR="00C7619D" w:rsidRPr="004D233F" w:rsidRDefault="00C7619D" w:rsidP="004D233F">
      <w:pPr>
        <w:pStyle w:val="Prrafodelista"/>
        <w:numPr>
          <w:ilvl w:val="0"/>
          <w:numId w:val="10"/>
        </w:numPr>
        <w:jc w:val="both"/>
        <w:rPr>
          <w:rFonts w:ascii="Arial" w:hAnsi="Arial" w:cs="Arial"/>
          <w:b/>
          <w:bCs/>
        </w:rPr>
      </w:pPr>
      <w:r w:rsidRPr="004D233F">
        <w:rPr>
          <w:rFonts w:ascii="Arial" w:hAnsi="Arial" w:cs="Arial"/>
          <w:b/>
          <w:bCs/>
        </w:rPr>
        <w:lastRenderedPageBreak/>
        <w:t>ACTIVIDADES INTERNAS:</w:t>
      </w:r>
    </w:p>
    <w:p w:rsidR="00C7619D" w:rsidRDefault="004D233F" w:rsidP="00C7619D">
      <w:pPr>
        <w:pStyle w:val="Prrafodelista"/>
        <w:jc w:val="both"/>
        <w:rPr>
          <w:rFonts w:ascii="Arial" w:hAnsi="Arial" w:cs="Arial"/>
        </w:rPr>
      </w:pPr>
      <w:r>
        <w:rPr>
          <w:rFonts w:ascii="Arial" w:hAnsi="Arial" w:cs="Arial"/>
        </w:rPr>
        <w:t>En el interior del local comercial, únicamente podrán trabajar hasta dos (2) personas</w:t>
      </w:r>
      <w:r>
        <w:rPr>
          <w:rFonts w:ascii="Arial" w:hAnsi="Arial" w:cs="Arial"/>
          <w:b/>
          <w:bCs/>
        </w:rPr>
        <w:t xml:space="preserve">, </w:t>
      </w:r>
      <w:r w:rsidRPr="004D233F">
        <w:rPr>
          <w:rFonts w:ascii="Arial" w:hAnsi="Arial" w:cs="Arial"/>
        </w:rPr>
        <w:t>incluidos el propietario y/o encargado del comercio.</w:t>
      </w:r>
    </w:p>
    <w:p w:rsidR="008A21D4" w:rsidRDefault="008A21D4" w:rsidP="00C7619D">
      <w:pPr>
        <w:pStyle w:val="Prrafodelista"/>
        <w:jc w:val="both"/>
        <w:rPr>
          <w:rFonts w:ascii="Arial" w:hAnsi="Arial" w:cs="Arial"/>
        </w:rPr>
      </w:pPr>
    </w:p>
    <w:p w:rsidR="00C7619D" w:rsidRPr="004D233F" w:rsidRDefault="00C7619D" w:rsidP="00C7619D">
      <w:pPr>
        <w:pStyle w:val="Prrafodelista"/>
        <w:jc w:val="both"/>
        <w:rPr>
          <w:rFonts w:ascii="Arial" w:hAnsi="Arial" w:cs="Arial"/>
        </w:rPr>
      </w:pPr>
    </w:p>
    <w:p w:rsidR="00C7619D" w:rsidRDefault="00C7619D" w:rsidP="004D233F">
      <w:pPr>
        <w:pStyle w:val="Prrafodelista"/>
        <w:numPr>
          <w:ilvl w:val="0"/>
          <w:numId w:val="10"/>
        </w:numPr>
        <w:jc w:val="both"/>
        <w:rPr>
          <w:rFonts w:ascii="Arial" w:hAnsi="Arial" w:cs="Arial"/>
          <w:b/>
          <w:bCs/>
        </w:rPr>
      </w:pPr>
      <w:r w:rsidRPr="004D233F">
        <w:rPr>
          <w:rFonts w:ascii="Arial" w:hAnsi="Arial" w:cs="Arial"/>
          <w:b/>
          <w:bCs/>
        </w:rPr>
        <w:t>ACTIVIDADES EXTERNAS:</w:t>
      </w:r>
    </w:p>
    <w:p w:rsidR="004D233F" w:rsidRPr="00F14EFD" w:rsidRDefault="00F14EFD" w:rsidP="004D233F">
      <w:pPr>
        <w:pStyle w:val="Prrafodelista"/>
        <w:jc w:val="both"/>
        <w:rPr>
          <w:rFonts w:ascii="Arial" w:hAnsi="Arial" w:cs="Arial"/>
        </w:rPr>
      </w:pPr>
      <w:r w:rsidRPr="00F14EFD">
        <w:rPr>
          <w:rFonts w:ascii="Arial" w:hAnsi="Arial" w:cs="Arial"/>
        </w:rPr>
        <w:t>Por actividades externas se entiende aquellas destinadas en forma exclusiva al reparto a domicilio o tareas de cobranza</w:t>
      </w:r>
      <w:r>
        <w:rPr>
          <w:rFonts w:ascii="Arial" w:hAnsi="Arial" w:cs="Arial"/>
        </w:rPr>
        <w:t>, para lo cual se podrán autorizar hasta dos (2) personas.</w:t>
      </w:r>
    </w:p>
    <w:p w:rsidR="000B2308" w:rsidRDefault="001042F3" w:rsidP="008E7F31">
      <w:pPr>
        <w:jc w:val="both"/>
        <w:rPr>
          <w:rFonts w:ascii="Arial" w:hAnsi="Arial" w:cs="Arial"/>
        </w:rPr>
      </w:pPr>
      <w:r>
        <w:rPr>
          <w:rFonts w:ascii="Arial" w:hAnsi="Arial" w:cs="Arial"/>
        </w:rPr>
        <w:t>Con arreglo a</w:t>
      </w:r>
      <w:r w:rsidR="00E904BC">
        <w:rPr>
          <w:rFonts w:ascii="Arial" w:hAnsi="Arial" w:cs="Arial"/>
        </w:rPr>
        <w:t xml:space="preserve"> la Resolución N</w:t>
      </w:r>
      <w:r>
        <w:rPr>
          <w:rFonts w:ascii="Arial" w:hAnsi="Arial" w:cs="Arial"/>
        </w:rPr>
        <w:t>° 207/20 del Ministerio de Trabajo, Empleo y Seguridad Social, prorrogada por su similar N° 296/20 y la Resolución N° 627/20 del Ministerio de Salud de la Nación, las personas que a continuación se mencionan no podrán desarrollar ninguna tarea interna ni externa, a saber:</w:t>
      </w:r>
    </w:p>
    <w:p w:rsidR="001042F3" w:rsidRPr="001042F3" w:rsidRDefault="001042F3" w:rsidP="001042F3">
      <w:pPr>
        <w:jc w:val="both"/>
        <w:rPr>
          <w:rFonts w:ascii="Arial" w:hAnsi="Arial" w:cs="Arial"/>
        </w:rPr>
      </w:pPr>
      <w:r w:rsidRPr="001042F3">
        <w:rPr>
          <w:rFonts w:ascii="Arial" w:hAnsi="Arial" w:cs="Arial"/>
        </w:rPr>
        <w:t>a. Trabajadores y trabajadoras mayores de sesenta (60) años de edad.</w:t>
      </w:r>
    </w:p>
    <w:p w:rsidR="001042F3" w:rsidRPr="001042F3" w:rsidRDefault="001042F3" w:rsidP="001042F3">
      <w:pPr>
        <w:jc w:val="both"/>
        <w:rPr>
          <w:rFonts w:ascii="Arial" w:hAnsi="Arial" w:cs="Arial"/>
        </w:rPr>
      </w:pPr>
      <w:r w:rsidRPr="001042F3">
        <w:rPr>
          <w:rFonts w:ascii="Arial" w:hAnsi="Arial" w:cs="Arial"/>
        </w:rPr>
        <w:t>b. Trabajadoras embarazadas</w:t>
      </w:r>
    </w:p>
    <w:p w:rsidR="001042F3" w:rsidRPr="001042F3" w:rsidRDefault="001042F3" w:rsidP="001042F3">
      <w:pPr>
        <w:jc w:val="both"/>
        <w:rPr>
          <w:rFonts w:ascii="Arial" w:hAnsi="Arial" w:cs="Arial"/>
        </w:rPr>
      </w:pPr>
      <w:r w:rsidRPr="001042F3">
        <w:rPr>
          <w:rFonts w:ascii="Arial" w:hAnsi="Arial" w:cs="Arial"/>
        </w:rPr>
        <w:t xml:space="preserve">c. Trabajadores y trabajadoras incluidos en los </w:t>
      </w:r>
      <w:r w:rsidR="008F1EB2">
        <w:rPr>
          <w:rFonts w:ascii="Arial" w:hAnsi="Arial" w:cs="Arial"/>
        </w:rPr>
        <w:t>“</w:t>
      </w:r>
      <w:r w:rsidRPr="001042F3">
        <w:rPr>
          <w:rFonts w:ascii="Arial" w:hAnsi="Arial" w:cs="Arial"/>
        </w:rPr>
        <w:t>grupos de riesgo</w:t>
      </w:r>
      <w:r w:rsidR="008F1EB2">
        <w:rPr>
          <w:rFonts w:ascii="Arial" w:hAnsi="Arial" w:cs="Arial"/>
        </w:rPr>
        <w:t>”</w:t>
      </w:r>
      <w:r w:rsidRPr="001042F3">
        <w:rPr>
          <w:rFonts w:ascii="Arial" w:hAnsi="Arial" w:cs="Arial"/>
        </w:rPr>
        <w:t xml:space="preserve"> que define la autoridad sanitaria nacional.</w:t>
      </w:r>
    </w:p>
    <w:p w:rsidR="001042F3" w:rsidRPr="001042F3" w:rsidRDefault="001042F3" w:rsidP="001042F3">
      <w:pPr>
        <w:jc w:val="both"/>
        <w:rPr>
          <w:rFonts w:ascii="Arial" w:hAnsi="Arial" w:cs="Arial"/>
        </w:rPr>
      </w:pPr>
      <w:r w:rsidRPr="001042F3">
        <w:rPr>
          <w:rFonts w:ascii="Arial" w:hAnsi="Arial" w:cs="Arial"/>
        </w:rPr>
        <w:t xml:space="preserve">Dichos grupos, de conformidad con la definición </w:t>
      </w:r>
      <w:r>
        <w:rPr>
          <w:rFonts w:ascii="Arial" w:hAnsi="Arial" w:cs="Arial"/>
        </w:rPr>
        <w:t>establecida en el artículo 3° de la Resolución N° 627/20 del Ministerio de Salud de la Nación son</w:t>
      </w:r>
      <w:r w:rsidRPr="001042F3">
        <w:rPr>
          <w:rFonts w:ascii="Arial" w:hAnsi="Arial" w:cs="Arial"/>
        </w:rPr>
        <w:t>:</w:t>
      </w:r>
    </w:p>
    <w:p w:rsidR="001042F3" w:rsidRPr="001042F3" w:rsidRDefault="001042F3" w:rsidP="001042F3">
      <w:pPr>
        <w:ind w:left="708"/>
        <w:jc w:val="both"/>
        <w:rPr>
          <w:rFonts w:ascii="Arial" w:hAnsi="Arial" w:cs="Arial"/>
        </w:rPr>
      </w:pPr>
      <w:r w:rsidRPr="001042F3">
        <w:rPr>
          <w:rFonts w:ascii="Arial" w:hAnsi="Arial" w:cs="Arial"/>
        </w:rPr>
        <w:t>I. Personas con enfermedades respiratorias crónicas: hernia diafragmática, enfermedad pulmonar obstructiva crónica [EPOC], enfisema congénito, displasia broncopulmonar, traqueostomizados crónicos, bronquiectasias, fibrosis quística y asma moderado o severo.</w:t>
      </w:r>
    </w:p>
    <w:p w:rsidR="001042F3" w:rsidRPr="001042F3" w:rsidRDefault="001042F3" w:rsidP="001042F3">
      <w:pPr>
        <w:ind w:left="708"/>
        <w:jc w:val="both"/>
        <w:rPr>
          <w:rFonts w:ascii="Arial" w:hAnsi="Arial" w:cs="Arial"/>
        </w:rPr>
      </w:pPr>
      <w:r w:rsidRPr="001042F3">
        <w:rPr>
          <w:rFonts w:ascii="Arial" w:hAnsi="Arial" w:cs="Arial"/>
        </w:rPr>
        <w:t>II. Personas con enfermedades cardíacas: insuficiencia cardíaca, enfermedad coronaria, reemplazo valvular, valvulopatías y cardiopatías congénitas.</w:t>
      </w:r>
    </w:p>
    <w:p w:rsidR="001042F3" w:rsidRPr="001042F3" w:rsidRDefault="001042F3" w:rsidP="001042F3">
      <w:pPr>
        <w:ind w:left="708"/>
        <w:jc w:val="both"/>
        <w:rPr>
          <w:rFonts w:ascii="Arial" w:hAnsi="Arial" w:cs="Arial"/>
        </w:rPr>
      </w:pPr>
      <w:r w:rsidRPr="001042F3">
        <w:rPr>
          <w:rFonts w:ascii="Arial" w:hAnsi="Arial" w:cs="Arial"/>
        </w:rPr>
        <w:t>III. Personas diabéticas.</w:t>
      </w:r>
    </w:p>
    <w:p w:rsidR="001042F3" w:rsidRPr="001042F3" w:rsidRDefault="001042F3" w:rsidP="001042F3">
      <w:pPr>
        <w:ind w:left="708"/>
        <w:jc w:val="both"/>
        <w:rPr>
          <w:rFonts w:ascii="Arial" w:hAnsi="Arial" w:cs="Arial"/>
        </w:rPr>
      </w:pPr>
      <w:r w:rsidRPr="001042F3">
        <w:rPr>
          <w:rFonts w:ascii="Arial" w:hAnsi="Arial" w:cs="Arial"/>
        </w:rPr>
        <w:t>IV. Personas con insuficiencia renal crónica en diálisis o con expectativas de ingresar a diálisis en los siguientes seis meses.</w:t>
      </w:r>
    </w:p>
    <w:p w:rsidR="001042F3" w:rsidRPr="001042F3" w:rsidRDefault="001042F3" w:rsidP="001042F3">
      <w:pPr>
        <w:ind w:left="708"/>
        <w:jc w:val="both"/>
        <w:rPr>
          <w:rFonts w:ascii="Arial" w:hAnsi="Arial" w:cs="Arial"/>
        </w:rPr>
      </w:pPr>
      <w:r w:rsidRPr="001042F3">
        <w:rPr>
          <w:rFonts w:ascii="Arial" w:hAnsi="Arial" w:cs="Arial"/>
        </w:rPr>
        <w:t>V. Personas con Inmunodeficiencias:</w:t>
      </w:r>
    </w:p>
    <w:p w:rsidR="001042F3" w:rsidRPr="001042F3" w:rsidRDefault="001042F3" w:rsidP="001042F3">
      <w:pPr>
        <w:ind w:left="1416"/>
        <w:jc w:val="both"/>
        <w:rPr>
          <w:rFonts w:ascii="Arial" w:hAnsi="Arial" w:cs="Arial"/>
        </w:rPr>
      </w:pPr>
      <w:r w:rsidRPr="001042F3">
        <w:rPr>
          <w:rFonts w:ascii="Arial" w:hAnsi="Arial" w:cs="Arial"/>
        </w:rPr>
        <w:t>• Congénita, asplenia funcional o anatómica (incluida anemia drepanocítica) y desnutrición grave</w:t>
      </w:r>
    </w:p>
    <w:p w:rsidR="001042F3" w:rsidRPr="001042F3" w:rsidRDefault="001042F3" w:rsidP="001042F3">
      <w:pPr>
        <w:ind w:left="1416"/>
        <w:jc w:val="both"/>
        <w:rPr>
          <w:rFonts w:ascii="Arial" w:hAnsi="Arial" w:cs="Arial"/>
        </w:rPr>
      </w:pPr>
      <w:r w:rsidRPr="001042F3">
        <w:rPr>
          <w:rFonts w:ascii="Arial" w:hAnsi="Arial" w:cs="Arial"/>
        </w:rPr>
        <w:t>• VIH dependiendo del status (&lt; de 350 CD4 o con carga viral detectable)</w:t>
      </w:r>
    </w:p>
    <w:p w:rsidR="001042F3" w:rsidRPr="001042F3" w:rsidRDefault="001042F3" w:rsidP="001042F3">
      <w:pPr>
        <w:ind w:left="1416"/>
        <w:jc w:val="both"/>
        <w:rPr>
          <w:rFonts w:ascii="Arial" w:hAnsi="Arial" w:cs="Arial"/>
        </w:rPr>
      </w:pPr>
      <w:r w:rsidRPr="001042F3">
        <w:rPr>
          <w:rFonts w:ascii="Arial" w:hAnsi="Arial" w:cs="Arial"/>
        </w:rPr>
        <w:t>• Personas con medicación inmunosupresora o corticoides en altas dosis (mayor a 2 mg/kg/día de metilprednisona o más de 20 mg/día o su equivalente por más de 14 días)</w:t>
      </w:r>
    </w:p>
    <w:p w:rsidR="001042F3" w:rsidRPr="001042F3" w:rsidRDefault="001042F3" w:rsidP="001042F3">
      <w:pPr>
        <w:ind w:left="708"/>
        <w:jc w:val="both"/>
        <w:rPr>
          <w:rFonts w:ascii="Arial" w:hAnsi="Arial" w:cs="Arial"/>
        </w:rPr>
      </w:pPr>
      <w:r w:rsidRPr="001042F3">
        <w:rPr>
          <w:rFonts w:ascii="Arial" w:hAnsi="Arial" w:cs="Arial"/>
        </w:rPr>
        <w:t>VI. Pacientes oncológicos y trasplantados:</w:t>
      </w:r>
    </w:p>
    <w:p w:rsidR="001042F3" w:rsidRPr="001042F3" w:rsidRDefault="001042F3" w:rsidP="001042F3">
      <w:pPr>
        <w:ind w:left="1416"/>
        <w:jc w:val="both"/>
        <w:rPr>
          <w:rFonts w:ascii="Arial" w:hAnsi="Arial" w:cs="Arial"/>
        </w:rPr>
      </w:pPr>
      <w:r w:rsidRPr="001042F3">
        <w:rPr>
          <w:rFonts w:ascii="Arial" w:hAnsi="Arial" w:cs="Arial"/>
        </w:rPr>
        <w:t xml:space="preserve">• </w:t>
      </w:r>
      <w:proofErr w:type="gramStart"/>
      <w:r w:rsidRPr="001042F3">
        <w:rPr>
          <w:rFonts w:ascii="Arial" w:hAnsi="Arial" w:cs="Arial"/>
        </w:rPr>
        <w:t>con</w:t>
      </w:r>
      <w:proofErr w:type="gramEnd"/>
      <w:r w:rsidRPr="001042F3">
        <w:rPr>
          <w:rFonts w:ascii="Arial" w:hAnsi="Arial" w:cs="Arial"/>
        </w:rPr>
        <w:t xml:space="preserve"> enfermedad oncohematológica hasta seis meses posteriores a la remisión completa</w:t>
      </w:r>
    </w:p>
    <w:p w:rsidR="001042F3" w:rsidRPr="001042F3" w:rsidRDefault="001042F3" w:rsidP="001042F3">
      <w:pPr>
        <w:ind w:left="1416"/>
        <w:jc w:val="both"/>
        <w:rPr>
          <w:rFonts w:ascii="Arial" w:hAnsi="Arial" w:cs="Arial"/>
        </w:rPr>
      </w:pPr>
      <w:r w:rsidRPr="001042F3">
        <w:rPr>
          <w:rFonts w:ascii="Arial" w:hAnsi="Arial" w:cs="Arial"/>
        </w:rPr>
        <w:lastRenderedPageBreak/>
        <w:t xml:space="preserve">• </w:t>
      </w:r>
      <w:proofErr w:type="gramStart"/>
      <w:r w:rsidRPr="001042F3">
        <w:rPr>
          <w:rFonts w:ascii="Arial" w:hAnsi="Arial" w:cs="Arial"/>
        </w:rPr>
        <w:t>con</w:t>
      </w:r>
      <w:proofErr w:type="gramEnd"/>
      <w:r w:rsidRPr="001042F3">
        <w:rPr>
          <w:rFonts w:ascii="Arial" w:hAnsi="Arial" w:cs="Arial"/>
        </w:rPr>
        <w:t xml:space="preserve"> tumor de órgano sólido en tratamiento</w:t>
      </w:r>
    </w:p>
    <w:p w:rsidR="001042F3" w:rsidRPr="001042F3" w:rsidRDefault="001042F3" w:rsidP="001042F3">
      <w:pPr>
        <w:ind w:left="1416"/>
        <w:jc w:val="both"/>
        <w:rPr>
          <w:rFonts w:ascii="Arial" w:hAnsi="Arial" w:cs="Arial"/>
        </w:rPr>
      </w:pPr>
      <w:r w:rsidRPr="001042F3">
        <w:rPr>
          <w:rFonts w:ascii="Arial" w:hAnsi="Arial" w:cs="Arial"/>
        </w:rPr>
        <w:t>• trasplantados de órganos sólidos o de precursores hematopoyéticos</w:t>
      </w:r>
    </w:p>
    <w:p w:rsidR="001042F3" w:rsidRPr="001042F3" w:rsidRDefault="001042F3" w:rsidP="001042F3">
      <w:pPr>
        <w:ind w:left="708"/>
        <w:jc w:val="both"/>
        <w:rPr>
          <w:rFonts w:ascii="Arial" w:hAnsi="Arial" w:cs="Arial"/>
        </w:rPr>
      </w:pPr>
      <w:r w:rsidRPr="001042F3">
        <w:rPr>
          <w:rFonts w:ascii="Arial" w:hAnsi="Arial" w:cs="Arial"/>
        </w:rPr>
        <w:t>VII. Personas con certificado único de discapacidad.</w:t>
      </w:r>
    </w:p>
    <w:p w:rsidR="001042F3" w:rsidRDefault="001042F3" w:rsidP="008E7F31">
      <w:pPr>
        <w:jc w:val="both"/>
        <w:rPr>
          <w:rFonts w:ascii="Arial" w:hAnsi="Arial" w:cs="Arial"/>
        </w:rPr>
      </w:pPr>
    </w:p>
    <w:p w:rsidR="00C7619D" w:rsidRPr="000B2308" w:rsidRDefault="00C7619D" w:rsidP="00C7619D">
      <w:pPr>
        <w:jc w:val="center"/>
        <w:rPr>
          <w:rFonts w:ascii="Arial" w:hAnsi="Arial" w:cs="Arial"/>
          <w:b/>
          <w:bCs/>
          <w:u w:val="single"/>
        </w:rPr>
      </w:pPr>
      <w:r w:rsidRPr="000B2308">
        <w:rPr>
          <w:rFonts w:ascii="Arial" w:hAnsi="Arial" w:cs="Arial"/>
          <w:b/>
          <w:bCs/>
          <w:u w:val="single"/>
        </w:rPr>
        <w:t xml:space="preserve">SECCIÓN </w:t>
      </w:r>
      <w:r>
        <w:rPr>
          <w:rFonts w:ascii="Arial" w:hAnsi="Arial" w:cs="Arial"/>
          <w:b/>
          <w:bCs/>
          <w:u w:val="single"/>
        </w:rPr>
        <w:t>SEGUNDA</w:t>
      </w:r>
    </w:p>
    <w:p w:rsidR="00C7619D" w:rsidRPr="000B2308" w:rsidRDefault="00C7619D" w:rsidP="00C7619D">
      <w:pPr>
        <w:jc w:val="center"/>
        <w:rPr>
          <w:rFonts w:ascii="Arial" w:hAnsi="Arial" w:cs="Arial"/>
        </w:rPr>
      </w:pPr>
      <w:r>
        <w:rPr>
          <w:rFonts w:ascii="Arial" w:hAnsi="Arial" w:cs="Arial"/>
        </w:rPr>
        <w:t>MEDIDAS DE PREVENCIÓN SANITARIAS</w:t>
      </w:r>
    </w:p>
    <w:p w:rsidR="00C7619D" w:rsidRDefault="00C7619D" w:rsidP="00C7619D">
      <w:pPr>
        <w:jc w:val="center"/>
        <w:rPr>
          <w:rFonts w:ascii="Arial" w:hAnsi="Arial" w:cs="Arial"/>
          <w:b/>
          <w:bCs/>
        </w:rPr>
      </w:pPr>
    </w:p>
    <w:p w:rsidR="00145755" w:rsidRPr="000850F1" w:rsidRDefault="00145755" w:rsidP="00145755">
      <w:pPr>
        <w:jc w:val="both"/>
        <w:rPr>
          <w:rFonts w:ascii="Arial" w:hAnsi="Arial" w:cs="Arial"/>
          <w:b/>
          <w:bCs/>
          <w:u w:val="single"/>
        </w:rPr>
      </w:pPr>
      <w:r w:rsidRPr="000850F1">
        <w:rPr>
          <w:rFonts w:ascii="Arial" w:hAnsi="Arial" w:cs="Arial"/>
          <w:b/>
          <w:bCs/>
          <w:u w:val="single"/>
        </w:rPr>
        <w:t>PRINCIPIO GENERAL PREVENTIVO</w:t>
      </w:r>
    </w:p>
    <w:p w:rsidR="00145755" w:rsidRDefault="00145755" w:rsidP="00145755">
      <w:pPr>
        <w:jc w:val="both"/>
        <w:rPr>
          <w:rFonts w:ascii="Arial" w:hAnsi="Arial" w:cs="Arial"/>
        </w:rPr>
      </w:pPr>
      <w:r w:rsidRPr="00145755">
        <w:rPr>
          <w:rFonts w:ascii="Arial" w:hAnsi="Arial" w:cs="Arial"/>
        </w:rPr>
        <w:t>El empleador deberá extremar los recaudos suficientes que permitan satisfacer las condiciones y medio ambiente de trabajo en consonancia con los protocolos establecidos por la autoridad sanitaria para la emergencia Coronavirus – COVID-19.</w:t>
      </w:r>
    </w:p>
    <w:p w:rsidR="00B147C4" w:rsidRDefault="00B147C4" w:rsidP="00145755">
      <w:pPr>
        <w:jc w:val="both"/>
        <w:rPr>
          <w:rFonts w:ascii="Arial" w:hAnsi="Arial" w:cs="Arial"/>
        </w:rPr>
      </w:pPr>
      <w:r>
        <w:rPr>
          <w:rFonts w:ascii="Arial" w:hAnsi="Arial" w:cs="Arial"/>
        </w:rPr>
        <w:t xml:space="preserve">A tal fin, </w:t>
      </w:r>
      <w:r w:rsidRPr="00B147C4">
        <w:rPr>
          <w:rFonts w:ascii="Arial" w:hAnsi="Arial" w:cs="Arial"/>
        </w:rPr>
        <w:t xml:space="preserve">deberán otorgar los elementos idóneos de limpieza, cuidado, seguridad y prevención, con el objetivo de disminuir el nivel de exposición de </w:t>
      </w:r>
      <w:r>
        <w:rPr>
          <w:rFonts w:ascii="Arial" w:hAnsi="Arial" w:cs="Arial"/>
        </w:rPr>
        <w:t>los</w:t>
      </w:r>
      <w:r w:rsidRPr="00B147C4">
        <w:rPr>
          <w:rFonts w:ascii="Arial" w:hAnsi="Arial" w:cs="Arial"/>
        </w:rPr>
        <w:t xml:space="preserve"> trabajadores y trabajadoras.</w:t>
      </w:r>
    </w:p>
    <w:p w:rsidR="00B147C4" w:rsidRDefault="00B147C4" w:rsidP="00B147C4">
      <w:pPr>
        <w:jc w:val="both"/>
        <w:rPr>
          <w:rFonts w:ascii="Arial" w:hAnsi="Arial" w:cs="Arial"/>
        </w:rPr>
      </w:pPr>
      <w:r w:rsidRPr="00145755">
        <w:rPr>
          <w:rFonts w:ascii="Arial" w:hAnsi="Arial" w:cs="Arial"/>
        </w:rPr>
        <w:t xml:space="preserve">Los titulares de los comercios, trabajadores y trabajadoras deberán observar en forma sigilosa el cumplimiento de las </w:t>
      </w:r>
      <w:r>
        <w:rPr>
          <w:rFonts w:ascii="Arial" w:hAnsi="Arial" w:cs="Arial"/>
        </w:rPr>
        <w:t>siguientes indicaciones, bajo apercibimiento de sanción:</w:t>
      </w:r>
    </w:p>
    <w:p w:rsidR="00B147C4" w:rsidRPr="00145755" w:rsidRDefault="00B147C4" w:rsidP="00145755">
      <w:pPr>
        <w:jc w:val="both"/>
        <w:rPr>
          <w:rFonts w:ascii="Arial" w:hAnsi="Arial" w:cs="Arial"/>
        </w:rPr>
      </w:pPr>
    </w:p>
    <w:p w:rsidR="008825F7" w:rsidRPr="00B147C4" w:rsidRDefault="00C7619D" w:rsidP="00B147C4">
      <w:pPr>
        <w:pStyle w:val="Prrafodelista"/>
        <w:numPr>
          <w:ilvl w:val="0"/>
          <w:numId w:val="11"/>
        </w:numPr>
        <w:jc w:val="both"/>
        <w:rPr>
          <w:rFonts w:ascii="Arial" w:hAnsi="Arial" w:cs="Arial"/>
          <w:b/>
          <w:bCs/>
        </w:rPr>
      </w:pPr>
      <w:r w:rsidRPr="00B147C4">
        <w:rPr>
          <w:rFonts w:ascii="Arial" w:hAnsi="Arial" w:cs="Arial"/>
          <w:b/>
          <w:bCs/>
        </w:rPr>
        <w:t>INTERIOR DEL COMERCIO</w:t>
      </w:r>
    </w:p>
    <w:p w:rsidR="00145755" w:rsidRDefault="00145755" w:rsidP="008E7F31">
      <w:pPr>
        <w:jc w:val="both"/>
        <w:rPr>
          <w:rFonts w:ascii="Arial" w:hAnsi="Arial" w:cs="Arial"/>
          <w:b/>
          <w:bCs/>
        </w:rPr>
      </w:pPr>
    </w:p>
    <w:p w:rsidR="00B147C4" w:rsidRDefault="00E904BC" w:rsidP="00E904BC">
      <w:pPr>
        <w:pStyle w:val="Prrafodelista"/>
        <w:numPr>
          <w:ilvl w:val="0"/>
          <w:numId w:val="12"/>
        </w:numPr>
        <w:jc w:val="both"/>
        <w:rPr>
          <w:rFonts w:ascii="Arial" w:hAnsi="Arial" w:cs="Arial"/>
        </w:rPr>
      </w:pPr>
      <w:r w:rsidRPr="00271A12">
        <w:rPr>
          <w:rFonts w:ascii="Arial" w:hAnsi="Arial" w:cs="Arial"/>
        </w:rPr>
        <w:t xml:space="preserve">En todo momento se </w:t>
      </w:r>
      <w:r w:rsidR="00B147C4" w:rsidRPr="00271A12">
        <w:rPr>
          <w:rFonts w:ascii="Arial" w:hAnsi="Arial" w:cs="Arial"/>
        </w:rPr>
        <w:t>extremarán</w:t>
      </w:r>
      <w:r w:rsidRPr="00271A12">
        <w:rPr>
          <w:rFonts w:ascii="Arial" w:hAnsi="Arial" w:cs="Arial"/>
        </w:rPr>
        <w:t xml:space="preserve"> las medidas de higiene y limpieza, de lasáreas de trabajo y circulación.</w:t>
      </w:r>
    </w:p>
    <w:p w:rsidR="008A21D4" w:rsidRPr="00271A12" w:rsidRDefault="008A21D4" w:rsidP="008A21D4">
      <w:pPr>
        <w:pStyle w:val="Prrafodelista"/>
        <w:jc w:val="both"/>
        <w:rPr>
          <w:rFonts w:ascii="Arial" w:hAnsi="Arial" w:cs="Arial"/>
        </w:rPr>
      </w:pPr>
    </w:p>
    <w:p w:rsidR="008A21D4" w:rsidRDefault="00E904BC" w:rsidP="008A21D4">
      <w:pPr>
        <w:pStyle w:val="Prrafodelista"/>
        <w:numPr>
          <w:ilvl w:val="0"/>
          <w:numId w:val="12"/>
        </w:numPr>
        <w:jc w:val="both"/>
        <w:rPr>
          <w:rFonts w:ascii="Arial" w:hAnsi="Arial" w:cs="Arial"/>
        </w:rPr>
      </w:pPr>
      <w:r w:rsidRPr="00271A12">
        <w:rPr>
          <w:rFonts w:ascii="Arial" w:hAnsi="Arial" w:cs="Arial"/>
        </w:rPr>
        <w:t xml:space="preserve">Cualquier interacción que se requiera </w:t>
      </w:r>
      <w:r w:rsidR="00B147C4" w:rsidRPr="00271A12">
        <w:rPr>
          <w:rFonts w:ascii="Arial" w:hAnsi="Arial" w:cs="Arial"/>
        </w:rPr>
        <w:t>entre las personas que trabajen en el interior del local</w:t>
      </w:r>
      <w:r w:rsidRPr="00271A12">
        <w:rPr>
          <w:rFonts w:ascii="Arial" w:hAnsi="Arial" w:cs="Arial"/>
        </w:rPr>
        <w:t xml:space="preserve">, se harárespetando distancias de seguridad de al menos </w:t>
      </w:r>
      <w:r w:rsidR="00B147C4" w:rsidRPr="00271A12">
        <w:rPr>
          <w:rFonts w:ascii="Arial" w:hAnsi="Arial" w:cs="Arial"/>
        </w:rPr>
        <w:t>1</w:t>
      </w:r>
      <w:r w:rsidR="007F7D20">
        <w:rPr>
          <w:rFonts w:ascii="Arial" w:hAnsi="Arial" w:cs="Arial"/>
        </w:rPr>
        <w:t>,5</w:t>
      </w:r>
      <w:r w:rsidRPr="00271A12">
        <w:rPr>
          <w:rFonts w:ascii="Arial" w:hAnsi="Arial" w:cs="Arial"/>
        </w:rPr>
        <w:t xml:space="preserve"> metro</w:t>
      </w:r>
      <w:r w:rsidR="007F7D20">
        <w:rPr>
          <w:rFonts w:ascii="Arial" w:hAnsi="Arial" w:cs="Arial"/>
        </w:rPr>
        <w:t>s</w:t>
      </w:r>
      <w:r w:rsidRPr="00271A12">
        <w:rPr>
          <w:rFonts w:ascii="Arial" w:hAnsi="Arial" w:cs="Arial"/>
        </w:rPr>
        <w:t>.</w:t>
      </w:r>
    </w:p>
    <w:p w:rsidR="008A21D4" w:rsidRPr="008A21D4" w:rsidRDefault="008A21D4" w:rsidP="008A21D4">
      <w:pPr>
        <w:pStyle w:val="Prrafodelista"/>
        <w:jc w:val="both"/>
        <w:rPr>
          <w:rFonts w:ascii="Arial" w:hAnsi="Arial" w:cs="Arial"/>
        </w:rPr>
      </w:pPr>
    </w:p>
    <w:p w:rsidR="00B147C4" w:rsidRDefault="00E904BC" w:rsidP="00145755">
      <w:pPr>
        <w:pStyle w:val="Prrafodelista"/>
        <w:numPr>
          <w:ilvl w:val="0"/>
          <w:numId w:val="12"/>
        </w:numPr>
        <w:jc w:val="both"/>
        <w:rPr>
          <w:rFonts w:ascii="Arial" w:hAnsi="Arial" w:cs="Arial"/>
        </w:rPr>
      </w:pPr>
      <w:r w:rsidRPr="00271A12">
        <w:rPr>
          <w:rFonts w:ascii="Arial" w:hAnsi="Arial" w:cs="Arial"/>
        </w:rPr>
        <w:t xml:space="preserve">Se dispondrá de </w:t>
      </w:r>
      <w:r w:rsidR="00B147C4" w:rsidRPr="00271A12">
        <w:rPr>
          <w:rFonts w:ascii="Arial" w:hAnsi="Arial" w:cs="Arial"/>
        </w:rPr>
        <w:t xml:space="preserve">soluciones a base de </w:t>
      </w:r>
      <w:r w:rsidRPr="00271A12">
        <w:rPr>
          <w:rFonts w:ascii="Arial" w:hAnsi="Arial" w:cs="Arial"/>
        </w:rPr>
        <w:t>alcohol</w:t>
      </w:r>
      <w:r w:rsidR="00B147C4" w:rsidRPr="00271A12">
        <w:rPr>
          <w:rFonts w:ascii="Arial" w:hAnsi="Arial" w:cs="Arial"/>
        </w:rPr>
        <w:t xml:space="preserve"> en todos los ambientes.</w:t>
      </w:r>
    </w:p>
    <w:p w:rsidR="007F7D20" w:rsidRPr="007F7D20" w:rsidRDefault="007F7D20" w:rsidP="007F7D20">
      <w:pPr>
        <w:pStyle w:val="Prrafodelista"/>
        <w:rPr>
          <w:rFonts w:ascii="Arial" w:hAnsi="Arial" w:cs="Arial"/>
        </w:rPr>
      </w:pPr>
    </w:p>
    <w:p w:rsidR="007F7D20" w:rsidRDefault="007F7D20" w:rsidP="00145755">
      <w:pPr>
        <w:pStyle w:val="Prrafodelista"/>
        <w:numPr>
          <w:ilvl w:val="0"/>
          <w:numId w:val="12"/>
        </w:numPr>
        <w:jc w:val="both"/>
        <w:rPr>
          <w:rFonts w:ascii="Arial" w:hAnsi="Arial" w:cs="Arial"/>
        </w:rPr>
      </w:pPr>
      <w:r>
        <w:rPr>
          <w:rFonts w:ascii="Arial" w:hAnsi="Arial" w:cs="Arial"/>
        </w:rPr>
        <w:t>U</w:t>
      </w:r>
      <w:r w:rsidRPr="007F7D20">
        <w:rPr>
          <w:rFonts w:ascii="Arial" w:hAnsi="Arial" w:cs="Arial"/>
        </w:rPr>
        <w:t xml:space="preserve">so obligatorio </w:t>
      </w:r>
      <w:r>
        <w:rPr>
          <w:rFonts w:ascii="Arial" w:hAnsi="Arial" w:cs="Arial"/>
        </w:rPr>
        <w:t>barbijo o tapa boca</w:t>
      </w:r>
      <w:r w:rsidRPr="007F7D20">
        <w:rPr>
          <w:rFonts w:ascii="Arial" w:hAnsi="Arial" w:cs="Arial"/>
        </w:rPr>
        <w:t xml:space="preserve"> que cubran la nariz, boca y mentón debidamente ajustados, de toda persona que deba ingresar o permanecer en </w:t>
      </w:r>
      <w:r>
        <w:rPr>
          <w:rFonts w:ascii="Arial" w:hAnsi="Arial" w:cs="Arial"/>
        </w:rPr>
        <w:t>el local comercial</w:t>
      </w:r>
      <w:r w:rsidRPr="007F7D20">
        <w:rPr>
          <w:rFonts w:ascii="Arial" w:hAnsi="Arial" w:cs="Arial"/>
        </w:rPr>
        <w:t>.</w:t>
      </w:r>
    </w:p>
    <w:p w:rsidR="008A21D4" w:rsidRDefault="008A21D4" w:rsidP="008A21D4">
      <w:pPr>
        <w:pStyle w:val="Prrafodelista"/>
        <w:jc w:val="both"/>
        <w:rPr>
          <w:rFonts w:ascii="Arial" w:hAnsi="Arial" w:cs="Arial"/>
        </w:rPr>
      </w:pPr>
    </w:p>
    <w:p w:rsidR="00B147C4" w:rsidRDefault="00B147C4" w:rsidP="00145755">
      <w:pPr>
        <w:pStyle w:val="Prrafodelista"/>
        <w:numPr>
          <w:ilvl w:val="0"/>
          <w:numId w:val="12"/>
        </w:numPr>
        <w:jc w:val="both"/>
        <w:rPr>
          <w:rFonts w:ascii="Arial" w:hAnsi="Arial" w:cs="Arial"/>
        </w:rPr>
      </w:pPr>
      <w:r w:rsidRPr="00271A12">
        <w:rPr>
          <w:rFonts w:ascii="Arial" w:hAnsi="Arial" w:cs="Arial"/>
        </w:rPr>
        <w:t>C</w:t>
      </w:r>
      <w:r w:rsidR="00145755" w:rsidRPr="00271A12">
        <w:rPr>
          <w:rFonts w:ascii="Arial" w:hAnsi="Arial" w:cs="Arial"/>
        </w:rPr>
        <w:t>ada espacio de trabajo y de atención al público deberá contar con cronogramas intensificados de limpieza ydesinfección de todas las superficies de contacto habitual de los/as trabajadores/as. La frecuenciaestará establecida en función del tránsito y cantidad de personas debiendo asegurarse la limpieza de superficie ycontacto frecuente al menos tres veces al día.</w:t>
      </w:r>
    </w:p>
    <w:p w:rsidR="008A21D4" w:rsidRDefault="008A21D4" w:rsidP="008A21D4">
      <w:pPr>
        <w:pStyle w:val="Prrafodelista"/>
        <w:jc w:val="both"/>
        <w:rPr>
          <w:rFonts w:ascii="Arial" w:hAnsi="Arial" w:cs="Arial"/>
        </w:rPr>
      </w:pPr>
    </w:p>
    <w:p w:rsidR="00B147C4" w:rsidRDefault="00145755" w:rsidP="00B147C4">
      <w:pPr>
        <w:pStyle w:val="Prrafodelista"/>
        <w:numPr>
          <w:ilvl w:val="0"/>
          <w:numId w:val="12"/>
        </w:numPr>
        <w:jc w:val="both"/>
        <w:rPr>
          <w:rFonts w:ascii="Arial" w:hAnsi="Arial" w:cs="Arial"/>
        </w:rPr>
      </w:pPr>
      <w:r w:rsidRPr="00271A12">
        <w:rPr>
          <w:rFonts w:ascii="Arial" w:hAnsi="Arial" w:cs="Arial"/>
        </w:rPr>
        <w:t xml:space="preserve">Adoptar las medidas necesarias para la ventilación diaria y recurrente de espacios comunes. </w:t>
      </w:r>
    </w:p>
    <w:p w:rsidR="008A21D4" w:rsidRDefault="008A21D4" w:rsidP="008A21D4">
      <w:pPr>
        <w:pStyle w:val="Prrafodelista"/>
        <w:jc w:val="both"/>
        <w:rPr>
          <w:rFonts w:ascii="Arial" w:hAnsi="Arial" w:cs="Arial"/>
        </w:rPr>
      </w:pPr>
    </w:p>
    <w:p w:rsidR="00B147C4" w:rsidRDefault="00145755" w:rsidP="00145755">
      <w:pPr>
        <w:pStyle w:val="Prrafodelista"/>
        <w:numPr>
          <w:ilvl w:val="0"/>
          <w:numId w:val="12"/>
        </w:numPr>
        <w:jc w:val="both"/>
        <w:rPr>
          <w:rFonts w:ascii="Arial" w:hAnsi="Arial" w:cs="Arial"/>
        </w:rPr>
      </w:pPr>
      <w:r w:rsidRPr="00271A12">
        <w:rPr>
          <w:rFonts w:ascii="Arial" w:hAnsi="Arial" w:cs="Arial"/>
        </w:rPr>
        <w:t xml:space="preserve">Aquellos espacios comunes que no cuenten con la posibilidad de cumplir con la ventilación necesaria (espaciosde ventanas fijas sin aperturas al exterior) deberán ser restringidos en su uso. </w:t>
      </w:r>
    </w:p>
    <w:p w:rsidR="008A21D4" w:rsidRPr="00271A12" w:rsidRDefault="008A21D4" w:rsidP="008A21D4">
      <w:pPr>
        <w:pStyle w:val="Prrafodelista"/>
        <w:jc w:val="both"/>
        <w:rPr>
          <w:rFonts w:ascii="Arial" w:hAnsi="Arial" w:cs="Arial"/>
        </w:rPr>
      </w:pPr>
    </w:p>
    <w:p w:rsidR="00B147C4" w:rsidRDefault="00145755" w:rsidP="00145755">
      <w:pPr>
        <w:pStyle w:val="Prrafodelista"/>
        <w:numPr>
          <w:ilvl w:val="0"/>
          <w:numId w:val="12"/>
        </w:numPr>
        <w:jc w:val="both"/>
        <w:rPr>
          <w:rFonts w:ascii="Arial" w:hAnsi="Arial" w:cs="Arial"/>
        </w:rPr>
      </w:pPr>
      <w:r w:rsidRPr="00271A12">
        <w:rPr>
          <w:rFonts w:ascii="Arial" w:hAnsi="Arial" w:cs="Arial"/>
        </w:rPr>
        <w:t>Los espacios de constantecirculación de personas deberán contar con ventilación permanente.</w:t>
      </w:r>
    </w:p>
    <w:p w:rsidR="007F7D20" w:rsidRPr="00271A12" w:rsidRDefault="007F7D20" w:rsidP="007F7D20">
      <w:pPr>
        <w:pStyle w:val="Prrafodelista"/>
        <w:jc w:val="both"/>
        <w:rPr>
          <w:rFonts w:ascii="Arial" w:hAnsi="Arial" w:cs="Arial"/>
        </w:rPr>
      </w:pPr>
    </w:p>
    <w:p w:rsidR="00B147C4" w:rsidRDefault="00145755" w:rsidP="00145755">
      <w:pPr>
        <w:pStyle w:val="Prrafodelista"/>
        <w:numPr>
          <w:ilvl w:val="0"/>
          <w:numId w:val="12"/>
        </w:numPr>
        <w:jc w:val="both"/>
        <w:rPr>
          <w:rFonts w:ascii="Arial" w:hAnsi="Arial" w:cs="Arial"/>
        </w:rPr>
      </w:pPr>
      <w:r w:rsidRPr="00271A12">
        <w:rPr>
          <w:rFonts w:ascii="Arial" w:hAnsi="Arial" w:cs="Arial"/>
        </w:rPr>
        <w:t xml:space="preserve">Exhibir en espaciosde circulación común información OFICIAL de prevención y números de teléfono que </w:t>
      </w:r>
      <w:r w:rsidR="00B147C4" w:rsidRPr="00271A12">
        <w:rPr>
          <w:rFonts w:ascii="Arial" w:hAnsi="Arial" w:cs="Arial"/>
        </w:rPr>
        <w:t>la Municipalidad de Bolívar</w:t>
      </w:r>
      <w:r w:rsidRPr="00271A12">
        <w:rPr>
          <w:rFonts w:ascii="Arial" w:hAnsi="Arial" w:cs="Arial"/>
        </w:rPr>
        <w:t xml:space="preserve"> haya determinado para la atención de la problemática del coronavirus.</w:t>
      </w:r>
    </w:p>
    <w:p w:rsidR="008A21D4" w:rsidRPr="00271A12" w:rsidRDefault="008A21D4" w:rsidP="008A21D4">
      <w:pPr>
        <w:pStyle w:val="Prrafodelista"/>
        <w:jc w:val="both"/>
        <w:rPr>
          <w:rFonts w:ascii="Arial" w:hAnsi="Arial" w:cs="Arial"/>
        </w:rPr>
      </w:pPr>
    </w:p>
    <w:p w:rsidR="00B147C4" w:rsidRDefault="00B147C4" w:rsidP="00145755">
      <w:pPr>
        <w:pStyle w:val="Prrafodelista"/>
        <w:numPr>
          <w:ilvl w:val="0"/>
          <w:numId w:val="12"/>
        </w:numPr>
        <w:jc w:val="both"/>
        <w:rPr>
          <w:rFonts w:ascii="Arial" w:hAnsi="Arial" w:cs="Arial"/>
        </w:rPr>
      </w:pPr>
      <w:r w:rsidRPr="00271A12">
        <w:rPr>
          <w:rFonts w:ascii="Arial" w:hAnsi="Arial" w:cs="Arial"/>
        </w:rPr>
        <w:t>G</w:t>
      </w:r>
      <w:r w:rsidR="00145755" w:rsidRPr="00271A12">
        <w:rPr>
          <w:rFonts w:ascii="Arial" w:hAnsi="Arial" w:cs="Arial"/>
        </w:rPr>
        <w:t>arantizar la provisión de todos los elementos para unadecuado lavado de manos con agua y de jabón en sanitarios.</w:t>
      </w:r>
    </w:p>
    <w:p w:rsidR="008A21D4" w:rsidRPr="00271A12" w:rsidRDefault="008A21D4" w:rsidP="008A21D4">
      <w:pPr>
        <w:pStyle w:val="Prrafodelista"/>
        <w:jc w:val="both"/>
        <w:rPr>
          <w:rFonts w:ascii="Arial" w:hAnsi="Arial" w:cs="Arial"/>
        </w:rPr>
      </w:pPr>
    </w:p>
    <w:p w:rsidR="00B147C4" w:rsidRDefault="00145755" w:rsidP="00145755">
      <w:pPr>
        <w:pStyle w:val="Prrafodelista"/>
        <w:numPr>
          <w:ilvl w:val="0"/>
          <w:numId w:val="12"/>
        </w:numPr>
        <w:jc w:val="both"/>
        <w:rPr>
          <w:rFonts w:ascii="Arial" w:hAnsi="Arial" w:cs="Arial"/>
        </w:rPr>
      </w:pPr>
      <w:r w:rsidRPr="00271A12">
        <w:rPr>
          <w:rFonts w:ascii="Arial" w:hAnsi="Arial" w:cs="Arial"/>
        </w:rPr>
        <w:t>Organizar el mobiliario de los espacios comunes de forma en la que exista al menos dos metros de distanciaentre mesas, sillones y cualquier otro dispositivo de reunión entre grupos de personas.</w:t>
      </w:r>
    </w:p>
    <w:p w:rsidR="008A21D4" w:rsidRPr="00271A12" w:rsidRDefault="008A21D4" w:rsidP="008A21D4">
      <w:pPr>
        <w:pStyle w:val="Prrafodelista"/>
        <w:jc w:val="both"/>
        <w:rPr>
          <w:rFonts w:ascii="Arial" w:hAnsi="Arial" w:cs="Arial"/>
        </w:rPr>
      </w:pPr>
    </w:p>
    <w:p w:rsidR="00C7619D" w:rsidRDefault="00B147C4" w:rsidP="00145755">
      <w:pPr>
        <w:pStyle w:val="Prrafodelista"/>
        <w:numPr>
          <w:ilvl w:val="0"/>
          <w:numId w:val="12"/>
        </w:numPr>
        <w:jc w:val="both"/>
        <w:rPr>
          <w:rFonts w:ascii="Arial" w:hAnsi="Arial" w:cs="Arial"/>
        </w:rPr>
      </w:pPr>
      <w:r w:rsidRPr="00271A12">
        <w:rPr>
          <w:rFonts w:ascii="Arial" w:hAnsi="Arial" w:cs="Arial"/>
        </w:rPr>
        <w:t>No compartir utensilios, incluido el mate.</w:t>
      </w:r>
    </w:p>
    <w:p w:rsidR="00104DE8" w:rsidRPr="00104DE8" w:rsidRDefault="00104DE8" w:rsidP="00104DE8">
      <w:pPr>
        <w:pStyle w:val="Prrafodelista"/>
        <w:rPr>
          <w:rFonts w:ascii="Arial" w:hAnsi="Arial" w:cs="Arial"/>
        </w:rPr>
      </w:pPr>
    </w:p>
    <w:p w:rsidR="00104DE8" w:rsidRDefault="00104DE8" w:rsidP="00104DE8">
      <w:pPr>
        <w:pStyle w:val="Prrafodelista"/>
        <w:numPr>
          <w:ilvl w:val="0"/>
          <w:numId w:val="12"/>
        </w:numPr>
        <w:jc w:val="both"/>
        <w:rPr>
          <w:rFonts w:ascii="Arial" w:hAnsi="Arial" w:cs="Arial"/>
        </w:rPr>
      </w:pPr>
      <w:r w:rsidRPr="00104DE8">
        <w:rPr>
          <w:rFonts w:ascii="Arial" w:hAnsi="Arial" w:cs="Arial"/>
        </w:rPr>
        <w:t>Desinfectar diariamente mostradores, barandas, picaportes, puertas, etc.</w:t>
      </w:r>
    </w:p>
    <w:p w:rsidR="00104DE8" w:rsidRPr="00104DE8" w:rsidRDefault="00104DE8" w:rsidP="00104DE8">
      <w:pPr>
        <w:pStyle w:val="Prrafodelista"/>
        <w:jc w:val="both"/>
        <w:rPr>
          <w:rFonts w:ascii="Arial" w:hAnsi="Arial" w:cs="Arial"/>
        </w:rPr>
      </w:pPr>
    </w:p>
    <w:p w:rsidR="00104DE8" w:rsidRDefault="00104DE8" w:rsidP="00104DE8">
      <w:pPr>
        <w:pStyle w:val="Prrafodelista"/>
        <w:numPr>
          <w:ilvl w:val="0"/>
          <w:numId w:val="12"/>
        </w:numPr>
        <w:jc w:val="both"/>
        <w:rPr>
          <w:rFonts w:ascii="Arial" w:hAnsi="Arial" w:cs="Arial"/>
        </w:rPr>
      </w:pPr>
      <w:r w:rsidRPr="00104DE8">
        <w:rPr>
          <w:rFonts w:ascii="Arial" w:hAnsi="Arial" w:cs="Arial"/>
        </w:rPr>
        <w:t>Previo a la aplicación de desinfectante y para asegurar la remoción mecánica de la suciedad presente debenlimpiarse las superficies con agua y detergente.</w:t>
      </w:r>
    </w:p>
    <w:p w:rsidR="00B07E80" w:rsidRPr="00B07E80" w:rsidRDefault="00B07E80" w:rsidP="00B07E80">
      <w:pPr>
        <w:pStyle w:val="Prrafodelista"/>
        <w:rPr>
          <w:rFonts w:ascii="Arial" w:hAnsi="Arial" w:cs="Arial"/>
        </w:rPr>
      </w:pPr>
    </w:p>
    <w:p w:rsidR="00B07E80" w:rsidRDefault="00B07E80" w:rsidP="00B07E80">
      <w:pPr>
        <w:pStyle w:val="Prrafodelista"/>
        <w:numPr>
          <w:ilvl w:val="0"/>
          <w:numId w:val="12"/>
        </w:numPr>
        <w:jc w:val="both"/>
        <w:rPr>
          <w:rFonts w:ascii="Arial" w:hAnsi="Arial" w:cs="Arial"/>
        </w:rPr>
      </w:pPr>
      <w:bookmarkStart w:id="2" w:name="_Hlk38240670"/>
      <w:r w:rsidRPr="00B07E80">
        <w:rPr>
          <w:rFonts w:ascii="Arial" w:hAnsi="Arial" w:cs="Arial"/>
        </w:rPr>
        <w:t>Adecuada higiene de manos.Respecto de esta medida es importante comunicar que debe implementarse especialmente en las siguientessituaciones:</w:t>
      </w:r>
    </w:p>
    <w:p w:rsidR="00B07E80" w:rsidRPr="00B07E80" w:rsidRDefault="00B07E80" w:rsidP="00B07E80">
      <w:pPr>
        <w:pStyle w:val="Prrafodelista"/>
        <w:rPr>
          <w:rFonts w:ascii="Arial" w:hAnsi="Arial" w:cs="Arial"/>
        </w:rPr>
      </w:pPr>
    </w:p>
    <w:p w:rsidR="00B07E80" w:rsidRPr="00B07E80" w:rsidRDefault="00B07E80" w:rsidP="00B07E80">
      <w:pPr>
        <w:pStyle w:val="Prrafodelista"/>
        <w:numPr>
          <w:ilvl w:val="1"/>
          <w:numId w:val="4"/>
        </w:numPr>
        <w:jc w:val="both"/>
        <w:rPr>
          <w:rFonts w:ascii="Arial" w:hAnsi="Arial" w:cs="Arial"/>
        </w:rPr>
      </w:pPr>
      <w:r w:rsidRPr="00B07E80">
        <w:rPr>
          <w:rFonts w:ascii="Arial" w:hAnsi="Arial" w:cs="Arial"/>
        </w:rPr>
        <w:t>Antes de comer, manipular alimentos y/o amamantar.</w:t>
      </w:r>
    </w:p>
    <w:p w:rsidR="00B07E80" w:rsidRPr="00B07E80" w:rsidRDefault="00B07E80" w:rsidP="00B07E80">
      <w:pPr>
        <w:pStyle w:val="Prrafodelista"/>
        <w:numPr>
          <w:ilvl w:val="1"/>
          <w:numId w:val="4"/>
        </w:numPr>
        <w:jc w:val="both"/>
        <w:rPr>
          <w:rFonts w:ascii="Arial" w:hAnsi="Arial" w:cs="Arial"/>
        </w:rPr>
      </w:pPr>
      <w:r w:rsidRPr="00B07E80">
        <w:rPr>
          <w:rFonts w:ascii="Arial" w:hAnsi="Arial" w:cs="Arial"/>
        </w:rPr>
        <w:t>Luego de haber tocado pasamanos, picaportes, barandas u superficies comunes.</w:t>
      </w:r>
    </w:p>
    <w:p w:rsidR="00B07E80" w:rsidRPr="00B07E80" w:rsidRDefault="00B07E80" w:rsidP="00B07E80">
      <w:pPr>
        <w:pStyle w:val="Prrafodelista"/>
        <w:numPr>
          <w:ilvl w:val="1"/>
          <w:numId w:val="4"/>
        </w:numPr>
        <w:jc w:val="both"/>
        <w:rPr>
          <w:rFonts w:ascii="Arial" w:hAnsi="Arial" w:cs="Arial"/>
        </w:rPr>
      </w:pPr>
      <w:r w:rsidRPr="00B07E80">
        <w:rPr>
          <w:rFonts w:ascii="Arial" w:hAnsi="Arial" w:cs="Arial"/>
        </w:rPr>
        <w:t>Después de manipular basura o desperdicios.</w:t>
      </w:r>
    </w:p>
    <w:p w:rsidR="00B07E80" w:rsidRDefault="00B07E80" w:rsidP="00B07E80">
      <w:pPr>
        <w:pStyle w:val="Prrafodelista"/>
        <w:numPr>
          <w:ilvl w:val="1"/>
          <w:numId w:val="4"/>
        </w:numPr>
        <w:jc w:val="both"/>
        <w:rPr>
          <w:rFonts w:ascii="Arial" w:hAnsi="Arial" w:cs="Arial"/>
        </w:rPr>
      </w:pPr>
      <w:r w:rsidRPr="00B07E80">
        <w:rPr>
          <w:rFonts w:ascii="Arial" w:hAnsi="Arial" w:cs="Arial"/>
        </w:rPr>
        <w:t>Después de ir al baño.</w:t>
      </w:r>
    </w:p>
    <w:p w:rsidR="00B07E80" w:rsidRPr="00B07E80" w:rsidRDefault="00B07E80" w:rsidP="00B07E80">
      <w:pPr>
        <w:pStyle w:val="Prrafodelista"/>
        <w:numPr>
          <w:ilvl w:val="1"/>
          <w:numId w:val="4"/>
        </w:numPr>
        <w:jc w:val="both"/>
        <w:rPr>
          <w:rFonts w:ascii="Arial" w:hAnsi="Arial" w:cs="Arial"/>
        </w:rPr>
      </w:pPr>
      <w:r w:rsidRPr="00B07E80">
        <w:rPr>
          <w:rFonts w:ascii="Arial" w:hAnsi="Arial" w:cs="Arial"/>
        </w:rPr>
        <w:t>Esta medida de cuidado puede realizarse tanto a través del lavado con agua y jabón como del uso desoluciones a base de alcohol (alcohol en gel).</w:t>
      </w:r>
      <w:r w:rsidRPr="00B07E80">
        <w:rPr>
          <w:rFonts w:ascii="Arial" w:hAnsi="Arial" w:cs="Arial"/>
        </w:rPr>
        <w:cr/>
      </w:r>
    </w:p>
    <w:bookmarkEnd w:id="2"/>
    <w:p w:rsidR="00477F95" w:rsidRPr="00B147C4" w:rsidRDefault="00477F95" w:rsidP="00477F95">
      <w:pPr>
        <w:pStyle w:val="Prrafodelista"/>
        <w:numPr>
          <w:ilvl w:val="0"/>
          <w:numId w:val="11"/>
        </w:numPr>
        <w:jc w:val="both"/>
        <w:rPr>
          <w:rFonts w:ascii="Arial" w:hAnsi="Arial" w:cs="Arial"/>
          <w:b/>
          <w:bCs/>
        </w:rPr>
      </w:pPr>
      <w:r>
        <w:rPr>
          <w:rFonts w:ascii="Arial" w:hAnsi="Arial" w:cs="Arial"/>
          <w:b/>
          <w:bCs/>
        </w:rPr>
        <w:t>EXTERIOR</w:t>
      </w:r>
      <w:r w:rsidRPr="00B147C4">
        <w:rPr>
          <w:rFonts w:ascii="Arial" w:hAnsi="Arial" w:cs="Arial"/>
          <w:b/>
          <w:bCs/>
        </w:rPr>
        <w:t xml:space="preserve"> DEL COMERCIO</w:t>
      </w:r>
    </w:p>
    <w:p w:rsidR="00E21A4F" w:rsidRDefault="00477F95" w:rsidP="00E21A4F">
      <w:pPr>
        <w:jc w:val="both"/>
        <w:rPr>
          <w:rFonts w:ascii="Arial" w:hAnsi="Arial" w:cs="Arial"/>
        </w:rPr>
      </w:pPr>
      <w:r>
        <w:rPr>
          <w:rFonts w:ascii="Arial" w:hAnsi="Arial" w:cs="Arial"/>
        </w:rPr>
        <w:t>Los trabajadores y trabajadoras afectadas a las tareas de reparto a domicilio y/o cobranza, deberán ajustar su actividad a los siguientes recaudos, cuyo cumplimiento deberá ser observado por el empleador, bajo apercibimiento de sanción.</w:t>
      </w:r>
    </w:p>
    <w:p w:rsidR="00477F95" w:rsidRDefault="007F7D20" w:rsidP="00477F95">
      <w:pPr>
        <w:pStyle w:val="Prrafodelista"/>
        <w:numPr>
          <w:ilvl w:val="0"/>
          <w:numId w:val="14"/>
        </w:numPr>
        <w:jc w:val="both"/>
        <w:rPr>
          <w:rFonts w:ascii="Arial" w:hAnsi="Arial" w:cs="Arial"/>
        </w:rPr>
      </w:pPr>
      <w:r>
        <w:rPr>
          <w:rFonts w:ascii="Arial" w:hAnsi="Arial" w:cs="Arial"/>
        </w:rPr>
        <w:t>Uso obligatorio del barbijo o tapa boca</w:t>
      </w:r>
      <w:r w:rsidR="003D17F4" w:rsidRPr="007F7D20">
        <w:rPr>
          <w:rFonts w:ascii="Arial" w:hAnsi="Arial" w:cs="Arial"/>
        </w:rPr>
        <w:t>que cubran la nariz, boca y mentón debidamente ajustados</w:t>
      </w:r>
      <w:r>
        <w:rPr>
          <w:rFonts w:ascii="Arial" w:hAnsi="Arial" w:cs="Arial"/>
        </w:rPr>
        <w:t xml:space="preserve"> y guantes de látex en todo momento.</w:t>
      </w:r>
    </w:p>
    <w:p w:rsidR="00A6403B" w:rsidRDefault="00A6403B" w:rsidP="00A6403B">
      <w:pPr>
        <w:pStyle w:val="Prrafodelista"/>
        <w:jc w:val="both"/>
        <w:rPr>
          <w:rFonts w:ascii="Arial" w:hAnsi="Arial" w:cs="Arial"/>
        </w:rPr>
      </w:pPr>
    </w:p>
    <w:p w:rsidR="00A6403B" w:rsidRDefault="00A6403B" w:rsidP="00A6403B">
      <w:pPr>
        <w:pStyle w:val="Prrafodelista"/>
        <w:numPr>
          <w:ilvl w:val="0"/>
          <w:numId w:val="14"/>
        </w:numPr>
        <w:jc w:val="both"/>
        <w:rPr>
          <w:rFonts w:ascii="Arial" w:hAnsi="Arial" w:cs="Arial"/>
        </w:rPr>
      </w:pPr>
      <w:r w:rsidRPr="00271A12">
        <w:rPr>
          <w:rFonts w:ascii="Arial" w:hAnsi="Arial" w:cs="Arial"/>
        </w:rPr>
        <w:t>No compartir utensilios, incluido el mate.</w:t>
      </w:r>
    </w:p>
    <w:p w:rsidR="00A6403B" w:rsidRDefault="00A6403B" w:rsidP="00A6403B">
      <w:pPr>
        <w:pStyle w:val="Prrafodelista"/>
        <w:jc w:val="both"/>
        <w:rPr>
          <w:rFonts w:ascii="Arial" w:hAnsi="Arial" w:cs="Arial"/>
        </w:rPr>
      </w:pPr>
    </w:p>
    <w:p w:rsidR="00A6403B" w:rsidRPr="00A6403B" w:rsidRDefault="00A6403B" w:rsidP="00A6403B">
      <w:pPr>
        <w:pStyle w:val="Prrafodelista"/>
        <w:numPr>
          <w:ilvl w:val="0"/>
          <w:numId w:val="14"/>
        </w:numPr>
        <w:jc w:val="both"/>
        <w:rPr>
          <w:rFonts w:ascii="Arial" w:hAnsi="Arial" w:cs="Arial"/>
        </w:rPr>
      </w:pPr>
      <w:r w:rsidRPr="00A6403B">
        <w:rPr>
          <w:rFonts w:ascii="Arial" w:hAnsi="Arial" w:cs="Arial"/>
        </w:rPr>
        <w:lastRenderedPageBreak/>
        <w:t>Adecuada higiene de manos. Respecto de esta medida es importante comunicar que debe implementarse especialmente en las siguientes situaciones:</w:t>
      </w:r>
    </w:p>
    <w:p w:rsidR="00A6403B" w:rsidRPr="00A6403B" w:rsidRDefault="00A6403B" w:rsidP="00A6403B">
      <w:pPr>
        <w:pStyle w:val="Prrafodelista"/>
        <w:jc w:val="both"/>
        <w:rPr>
          <w:rFonts w:ascii="Arial" w:hAnsi="Arial" w:cs="Arial"/>
        </w:rPr>
      </w:pPr>
    </w:p>
    <w:p w:rsidR="00A6403B" w:rsidRPr="00A6403B" w:rsidRDefault="00A6403B" w:rsidP="00A6403B">
      <w:pPr>
        <w:pStyle w:val="Prrafodelista"/>
        <w:numPr>
          <w:ilvl w:val="0"/>
          <w:numId w:val="15"/>
        </w:numPr>
        <w:jc w:val="both"/>
        <w:rPr>
          <w:rFonts w:ascii="Arial" w:hAnsi="Arial" w:cs="Arial"/>
        </w:rPr>
      </w:pPr>
      <w:r w:rsidRPr="00A6403B">
        <w:rPr>
          <w:rFonts w:ascii="Arial" w:hAnsi="Arial" w:cs="Arial"/>
        </w:rPr>
        <w:t>Antes de comer, manipular alimentos y/o amamantar.</w:t>
      </w:r>
    </w:p>
    <w:p w:rsidR="00A6403B" w:rsidRPr="00A6403B" w:rsidRDefault="00A6403B" w:rsidP="00A6403B">
      <w:pPr>
        <w:pStyle w:val="Prrafodelista"/>
        <w:numPr>
          <w:ilvl w:val="0"/>
          <w:numId w:val="15"/>
        </w:numPr>
        <w:jc w:val="both"/>
        <w:rPr>
          <w:rFonts w:ascii="Arial" w:hAnsi="Arial" w:cs="Arial"/>
        </w:rPr>
      </w:pPr>
      <w:r w:rsidRPr="00A6403B">
        <w:rPr>
          <w:rFonts w:ascii="Arial" w:hAnsi="Arial" w:cs="Arial"/>
        </w:rPr>
        <w:t>Luego de haber tocado pasamanos, picaportes, barandas u superficies comunes.</w:t>
      </w:r>
    </w:p>
    <w:p w:rsidR="00A6403B" w:rsidRPr="00A6403B" w:rsidRDefault="00A6403B" w:rsidP="00A6403B">
      <w:pPr>
        <w:pStyle w:val="Prrafodelista"/>
        <w:numPr>
          <w:ilvl w:val="0"/>
          <w:numId w:val="15"/>
        </w:numPr>
        <w:jc w:val="both"/>
        <w:rPr>
          <w:rFonts w:ascii="Arial" w:hAnsi="Arial" w:cs="Arial"/>
        </w:rPr>
      </w:pPr>
      <w:r w:rsidRPr="00A6403B">
        <w:rPr>
          <w:rFonts w:ascii="Arial" w:hAnsi="Arial" w:cs="Arial"/>
        </w:rPr>
        <w:t>Después de manipular basura o desperdicios.</w:t>
      </w:r>
    </w:p>
    <w:p w:rsidR="00A6403B" w:rsidRPr="00A6403B" w:rsidRDefault="00A6403B" w:rsidP="00A6403B">
      <w:pPr>
        <w:pStyle w:val="Prrafodelista"/>
        <w:numPr>
          <w:ilvl w:val="0"/>
          <w:numId w:val="15"/>
        </w:numPr>
        <w:jc w:val="both"/>
        <w:rPr>
          <w:rFonts w:ascii="Arial" w:hAnsi="Arial" w:cs="Arial"/>
        </w:rPr>
      </w:pPr>
      <w:r w:rsidRPr="00A6403B">
        <w:rPr>
          <w:rFonts w:ascii="Arial" w:hAnsi="Arial" w:cs="Arial"/>
        </w:rPr>
        <w:t>Después de ir al baño.</w:t>
      </w:r>
    </w:p>
    <w:p w:rsidR="00A6403B" w:rsidRPr="00A6403B" w:rsidRDefault="00A6403B" w:rsidP="00A6403B">
      <w:pPr>
        <w:pStyle w:val="Prrafodelista"/>
        <w:numPr>
          <w:ilvl w:val="0"/>
          <w:numId w:val="15"/>
        </w:numPr>
        <w:jc w:val="both"/>
        <w:rPr>
          <w:rFonts w:ascii="Arial" w:hAnsi="Arial" w:cs="Arial"/>
        </w:rPr>
      </w:pPr>
      <w:r w:rsidRPr="00A6403B">
        <w:rPr>
          <w:rFonts w:ascii="Arial" w:hAnsi="Arial" w:cs="Arial"/>
        </w:rPr>
        <w:t xml:space="preserve">Esta medida de cuidado puede realizarse tanto a través del lavado con agua y jabón como del uso de soluciones a base de alcohol (alcohol en gel). </w:t>
      </w:r>
    </w:p>
    <w:p w:rsidR="008A13BE" w:rsidRDefault="008A13BE" w:rsidP="008A13BE">
      <w:pPr>
        <w:pStyle w:val="Prrafodelista"/>
        <w:jc w:val="both"/>
        <w:rPr>
          <w:rFonts w:ascii="Arial" w:hAnsi="Arial" w:cs="Arial"/>
        </w:rPr>
      </w:pPr>
    </w:p>
    <w:p w:rsidR="007F7D20" w:rsidRDefault="007F7D20" w:rsidP="00477F95">
      <w:pPr>
        <w:pStyle w:val="Prrafodelista"/>
        <w:numPr>
          <w:ilvl w:val="0"/>
          <w:numId w:val="14"/>
        </w:numPr>
        <w:jc w:val="both"/>
        <w:rPr>
          <w:rFonts w:ascii="Arial" w:hAnsi="Arial" w:cs="Arial"/>
        </w:rPr>
      </w:pPr>
      <w:r>
        <w:rPr>
          <w:rFonts w:ascii="Arial" w:hAnsi="Arial" w:cs="Arial"/>
        </w:rPr>
        <w:t>Uso obligatorio de chaleco identificatorio.</w:t>
      </w:r>
    </w:p>
    <w:p w:rsidR="008A13BE" w:rsidRPr="008A13BE" w:rsidRDefault="008A13BE" w:rsidP="008A13BE">
      <w:pPr>
        <w:pStyle w:val="Prrafodelista"/>
        <w:rPr>
          <w:rFonts w:ascii="Arial" w:hAnsi="Arial" w:cs="Arial"/>
        </w:rPr>
      </w:pPr>
    </w:p>
    <w:p w:rsidR="007F7D20" w:rsidRDefault="007F7D20" w:rsidP="00477F95">
      <w:pPr>
        <w:pStyle w:val="Prrafodelista"/>
        <w:numPr>
          <w:ilvl w:val="0"/>
          <w:numId w:val="14"/>
        </w:numPr>
        <w:jc w:val="both"/>
        <w:rPr>
          <w:rFonts w:ascii="Arial" w:hAnsi="Arial" w:cs="Arial"/>
        </w:rPr>
      </w:pPr>
      <w:r>
        <w:rPr>
          <w:rFonts w:ascii="Arial" w:hAnsi="Arial" w:cs="Arial"/>
        </w:rPr>
        <w:t>De trasladarse en motovehículo, el rodado deberá cumplir con todas las exigencias establecida en la legislación de tránsito vigente (Cédula de Identificación del Motovehículo, Licencia de Conducir, Cobertura de Seguro de Responsabilidad Civil y Casco Reglamentario)</w:t>
      </w:r>
    </w:p>
    <w:p w:rsidR="007F7D20" w:rsidRDefault="007F7D20" w:rsidP="008E7F31">
      <w:pPr>
        <w:jc w:val="both"/>
        <w:rPr>
          <w:rFonts w:ascii="Arial" w:hAnsi="Arial" w:cs="Arial"/>
        </w:rPr>
      </w:pPr>
      <w:r>
        <w:rPr>
          <w:rFonts w:ascii="Arial" w:hAnsi="Arial" w:cs="Arial"/>
        </w:rPr>
        <w:t>El empleador y/o encargado del comercio será responsable de proveer a los trabajadores que se desempeñen en tareas internas y externas de los elementos de bioseguridad e higiene personal, detallados con anterioridad.</w:t>
      </w:r>
    </w:p>
    <w:p w:rsidR="00A452A6" w:rsidRDefault="00A452A6" w:rsidP="008E7F31">
      <w:pPr>
        <w:jc w:val="both"/>
        <w:rPr>
          <w:rFonts w:ascii="Arial" w:hAnsi="Arial" w:cs="Arial"/>
        </w:rPr>
      </w:pPr>
    </w:p>
    <w:p w:rsidR="001B3368" w:rsidRPr="000B2308" w:rsidRDefault="001B3368" w:rsidP="001B3368">
      <w:pPr>
        <w:jc w:val="center"/>
        <w:rPr>
          <w:rFonts w:ascii="Arial" w:hAnsi="Arial" w:cs="Arial"/>
          <w:b/>
          <w:bCs/>
          <w:u w:val="single"/>
        </w:rPr>
      </w:pPr>
      <w:r w:rsidRPr="000B2308">
        <w:rPr>
          <w:rFonts w:ascii="Arial" w:hAnsi="Arial" w:cs="Arial"/>
          <w:b/>
          <w:bCs/>
          <w:u w:val="single"/>
        </w:rPr>
        <w:t xml:space="preserve">SECCIÓN </w:t>
      </w:r>
      <w:r w:rsidR="00A32ED0">
        <w:rPr>
          <w:rFonts w:ascii="Arial" w:hAnsi="Arial" w:cs="Arial"/>
          <w:b/>
          <w:bCs/>
          <w:u w:val="single"/>
        </w:rPr>
        <w:t>TERCERA</w:t>
      </w:r>
    </w:p>
    <w:p w:rsidR="00E80CA3" w:rsidRDefault="00E80CA3" w:rsidP="001B3368">
      <w:pPr>
        <w:jc w:val="center"/>
        <w:rPr>
          <w:rFonts w:ascii="Arial" w:hAnsi="Arial" w:cs="Arial"/>
        </w:rPr>
      </w:pPr>
      <w:r>
        <w:rPr>
          <w:rFonts w:ascii="Arial" w:hAnsi="Arial" w:cs="Arial"/>
        </w:rPr>
        <w:t>REGIMEN SANCIONATORIO</w:t>
      </w:r>
    </w:p>
    <w:p w:rsidR="00E80CA3" w:rsidRDefault="00E80CA3" w:rsidP="00E80CA3">
      <w:pPr>
        <w:rPr>
          <w:rFonts w:ascii="Arial" w:hAnsi="Arial" w:cs="Arial"/>
        </w:rPr>
      </w:pPr>
    </w:p>
    <w:p w:rsidR="001B3368" w:rsidRPr="00A32ED0" w:rsidRDefault="001B3368" w:rsidP="00E80CA3">
      <w:pPr>
        <w:rPr>
          <w:rFonts w:ascii="Arial" w:hAnsi="Arial" w:cs="Arial"/>
          <w:b/>
          <w:bCs/>
          <w:u w:val="single"/>
        </w:rPr>
      </w:pPr>
      <w:r w:rsidRPr="00A32ED0">
        <w:rPr>
          <w:rFonts w:ascii="Arial" w:hAnsi="Arial" w:cs="Arial"/>
          <w:b/>
          <w:bCs/>
          <w:u w:val="single"/>
        </w:rPr>
        <w:t>CADUCIDAD DEL PERMISO</w:t>
      </w:r>
    </w:p>
    <w:p w:rsidR="001B3368" w:rsidRPr="00A32ED0" w:rsidRDefault="00E80CA3" w:rsidP="001B3368">
      <w:pPr>
        <w:jc w:val="both"/>
        <w:rPr>
          <w:rFonts w:ascii="Arial" w:hAnsi="Arial" w:cs="Arial"/>
          <w:b/>
          <w:bCs/>
          <w:u w:val="single"/>
        </w:rPr>
      </w:pPr>
      <w:r w:rsidRPr="00A32ED0">
        <w:rPr>
          <w:rFonts w:ascii="Arial" w:hAnsi="Arial" w:cs="Arial"/>
        </w:rPr>
        <w:t>El incumplimiento por parte de los titulares del permiso de circulación, a las disposiciones precedentes, producirá la caducidad automática de la autorización, con arreglo a lo normado en el artículo 119° de la Ordenanza General N° 267/80 de “Procedimiento Administrativo Municipal”. La caducidad produce la pérdida del derecho a requerir un nuevo permiso.</w:t>
      </w:r>
    </w:p>
    <w:p w:rsidR="00E80CA3" w:rsidRPr="00A32ED0" w:rsidRDefault="00E80CA3" w:rsidP="00E80CA3">
      <w:pPr>
        <w:jc w:val="both"/>
        <w:rPr>
          <w:rFonts w:ascii="Arial" w:hAnsi="Arial" w:cs="Arial"/>
          <w:b/>
          <w:bCs/>
          <w:u w:val="single"/>
        </w:rPr>
      </w:pPr>
      <w:r w:rsidRPr="00A32ED0">
        <w:rPr>
          <w:rFonts w:ascii="Arial" w:hAnsi="Arial" w:cs="Arial"/>
        </w:rPr>
        <w:t>Sin perjuicio de ello, la circulación sin permiso habilitante</w:t>
      </w:r>
      <w:r w:rsidR="00104DE8" w:rsidRPr="00A32ED0">
        <w:rPr>
          <w:rFonts w:ascii="Arial" w:hAnsi="Arial" w:cs="Arial"/>
        </w:rPr>
        <w:t xml:space="preserve">, </w:t>
      </w:r>
      <w:r w:rsidRPr="00A32ED0">
        <w:rPr>
          <w:rFonts w:ascii="Arial" w:hAnsi="Arial" w:cs="Arial"/>
        </w:rPr>
        <w:t xml:space="preserve">por personas no incluidas en las excepciones </w:t>
      </w:r>
      <w:r w:rsidR="00104DE8" w:rsidRPr="00A32ED0">
        <w:rPr>
          <w:rFonts w:ascii="Arial" w:hAnsi="Arial" w:cs="Arial"/>
        </w:rPr>
        <w:t>aquí previstas, sin los elementos de bioseguridad o</w:t>
      </w:r>
      <w:r w:rsidRPr="00A32ED0">
        <w:rPr>
          <w:rFonts w:ascii="Arial" w:hAnsi="Arial" w:cs="Arial"/>
        </w:rPr>
        <w:t xml:space="preserve"> fuera del horario permitido, hará pasible al infractor de una multa de 50 a 300 Litros de Gas-Oil.</w:t>
      </w:r>
    </w:p>
    <w:p w:rsidR="00EF55A4" w:rsidRPr="00A32ED0" w:rsidRDefault="00EF55A4" w:rsidP="00E80CA3">
      <w:pPr>
        <w:rPr>
          <w:rFonts w:ascii="Arial" w:hAnsi="Arial" w:cs="Arial"/>
          <w:b/>
          <w:bCs/>
          <w:u w:val="single"/>
        </w:rPr>
      </w:pPr>
    </w:p>
    <w:p w:rsidR="00E80CA3" w:rsidRPr="00A32ED0" w:rsidRDefault="00E80CA3" w:rsidP="00E80CA3">
      <w:pPr>
        <w:rPr>
          <w:rFonts w:ascii="Arial" w:hAnsi="Arial" w:cs="Arial"/>
          <w:b/>
          <w:bCs/>
          <w:u w:val="single"/>
        </w:rPr>
      </w:pPr>
      <w:r w:rsidRPr="00A32ED0">
        <w:rPr>
          <w:rFonts w:ascii="Arial" w:hAnsi="Arial" w:cs="Arial"/>
          <w:b/>
          <w:bCs/>
          <w:u w:val="single"/>
        </w:rPr>
        <w:t>CLAUSURA DEL COMERCIO</w:t>
      </w:r>
    </w:p>
    <w:p w:rsidR="00E80CA3" w:rsidRPr="00A32ED0" w:rsidRDefault="00EF55A4" w:rsidP="00E80CA3">
      <w:pPr>
        <w:jc w:val="both"/>
        <w:rPr>
          <w:rFonts w:ascii="Arial" w:hAnsi="Arial" w:cs="Arial"/>
          <w:b/>
          <w:bCs/>
          <w:u w:val="single"/>
        </w:rPr>
      </w:pPr>
      <w:r w:rsidRPr="00A32ED0">
        <w:rPr>
          <w:rFonts w:ascii="Arial" w:eastAsia="Calibri" w:hAnsi="Arial" w:cs="Arial"/>
          <w:bCs/>
          <w:lang w:val="es-ES_tradnl"/>
        </w:rPr>
        <w:t>La infracción a cualquiera de las disposiciones establecidas en el presente protocolo por parte de los titulares de la habilitación comercial, cuya observancia sea obligatoria, será sancionada, con multa de 200 a 3000 Litros de Gas-Oil y/o clausura de hasta treinta (30) días, sin perjuicio de las medidas que se adopten para la supresión del motivo determinante de la infracción</w:t>
      </w:r>
    </w:p>
    <w:p w:rsidR="00ED43DE" w:rsidRDefault="00ED43DE" w:rsidP="00ED43DE">
      <w:pPr>
        <w:widowControl w:val="0"/>
        <w:tabs>
          <w:tab w:val="left" w:pos="1050"/>
        </w:tabs>
        <w:autoSpaceDE w:val="0"/>
        <w:autoSpaceDN w:val="0"/>
        <w:adjustRightInd w:val="0"/>
        <w:jc w:val="both"/>
        <w:rPr>
          <w:rFonts w:ascii="Arial" w:hAnsi="Arial" w:cs="Arial"/>
          <w:bCs/>
          <w:lang w:val="es-ES_tradnl"/>
        </w:rPr>
      </w:pPr>
      <w:r w:rsidRPr="00A32ED0">
        <w:rPr>
          <w:rFonts w:ascii="Arial" w:hAnsi="Arial" w:cs="Arial"/>
          <w:bCs/>
          <w:u w:val="single"/>
          <w:lang w:val="es-ES_tradnl"/>
        </w:rPr>
        <w:lastRenderedPageBreak/>
        <w:t>Responsables</w:t>
      </w:r>
      <w:r w:rsidRPr="00A32ED0">
        <w:rPr>
          <w:rFonts w:ascii="Arial" w:hAnsi="Arial" w:cs="Arial"/>
          <w:bCs/>
          <w:lang w:val="es-ES_tradnl"/>
        </w:rPr>
        <w:t xml:space="preserve">. Serán sancionados por el incumplimiento de las obligaciones reguladas en el presente protocolo las personas físicas o jurídicas que resulten responsables, aun a título de mera inobservancia. Cuando en la infracción hubieren participado varias personas y no sea posible determinar el grado de intervención de las mismas en la infracción, la responsabilidad de todas ellas será solidaria. Los titulares </w:t>
      </w:r>
      <w:r w:rsidR="008A4695" w:rsidRPr="00A32ED0">
        <w:rPr>
          <w:rFonts w:ascii="Arial" w:hAnsi="Arial" w:cs="Arial"/>
          <w:bCs/>
          <w:lang w:val="es-ES_tradnl"/>
        </w:rPr>
        <w:t>de los comercios y empleadores</w:t>
      </w:r>
      <w:r w:rsidRPr="00A32ED0">
        <w:rPr>
          <w:rFonts w:ascii="Arial" w:hAnsi="Arial" w:cs="Arial"/>
          <w:bCs/>
          <w:lang w:val="es-ES_tradnl"/>
        </w:rPr>
        <w:t xml:space="preserve"> serán responsables solidarios del incumplimiento de las obligaciones previstas, por quienes estén bajo su dependencia.</w:t>
      </w:r>
    </w:p>
    <w:p w:rsidR="00166139" w:rsidRPr="00A32ED0" w:rsidRDefault="00166139" w:rsidP="00ED43DE">
      <w:pPr>
        <w:widowControl w:val="0"/>
        <w:tabs>
          <w:tab w:val="left" w:pos="1050"/>
        </w:tabs>
        <w:autoSpaceDE w:val="0"/>
        <w:autoSpaceDN w:val="0"/>
        <w:adjustRightInd w:val="0"/>
        <w:jc w:val="both"/>
        <w:rPr>
          <w:rFonts w:ascii="Arial" w:hAnsi="Arial" w:cs="Arial"/>
          <w:bCs/>
          <w:lang w:val="es-ES_tradnl"/>
        </w:rPr>
      </w:pPr>
      <w:r w:rsidRPr="00166139">
        <w:rPr>
          <w:rFonts w:ascii="Arial" w:hAnsi="Arial" w:cs="Arial"/>
          <w:bCs/>
          <w:u w:val="single"/>
          <w:lang w:val="es-ES_tradnl"/>
        </w:rPr>
        <w:t>Autoridad de Juzgamiento</w:t>
      </w:r>
      <w:r w:rsidRPr="00166139">
        <w:rPr>
          <w:rFonts w:ascii="Arial" w:hAnsi="Arial" w:cs="Arial"/>
          <w:bCs/>
          <w:lang w:val="es-ES_tradnl"/>
        </w:rPr>
        <w:t>: El Juzgado de Faltas será competente en el juzgamiento de las infracciones. A tal fin, se aplicará el procedimiento previsto en el Código de Faltas Municipal, Decreto-Ley 8.751/77 (T. O. por Decreto 8526/86) y sus modificatorias.</w:t>
      </w:r>
    </w:p>
    <w:p w:rsidR="00ED43DE" w:rsidRPr="00A32ED0" w:rsidRDefault="00ED43DE" w:rsidP="00ED43DE">
      <w:pPr>
        <w:widowControl w:val="0"/>
        <w:tabs>
          <w:tab w:val="left" w:pos="1050"/>
        </w:tabs>
        <w:autoSpaceDE w:val="0"/>
        <w:autoSpaceDN w:val="0"/>
        <w:adjustRightInd w:val="0"/>
        <w:jc w:val="both"/>
        <w:rPr>
          <w:rFonts w:ascii="Arial" w:hAnsi="Arial" w:cs="Arial"/>
          <w:bCs/>
          <w:lang w:val="es-ES_tradnl"/>
        </w:rPr>
      </w:pPr>
    </w:p>
    <w:p w:rsidR="003C6471" w:rsidRPr="00A32ED0" w:rsidRDefault="003C6471" w:rsidP="003C6471">
      <w:pPr>
        <w:jc w:val="center"/>
        <w:rPr>
          <w:rFonts w:ascii="Arial" w:hAnsi="Arial" w:cs="Arial"/>
          <w:b/>
          <w:bCs/>
          <w:u w:val="single"/>
        </w:rPr>
      </w:pPr>
      <w:r w:rsidRPr="00A32ED0">
        <w:rPr>
          <w:rFonts w:ascii="Arial" w:hAnsi="Arial" w:cs="Arial"/>
          <w:b/>
          <w:bCs/>
          <w:u w:val="single"/>
        </w:rPr>
        <w:t>CAPÍTULO III</w:t>
      </w:r>
    </w:p>
    <w:p w:rsidR="008825F7" w:rsidRPr="00A32ED0" w:rsidRDefault="008825F7" w:rsidP="003C6471">
      <w:pPr>
        <w:jc w:val="center"/>
        <w:rPr>
          <w:rFonts w:ascii="Arial" w:hAnsi="Arial" w:cs="Arial"/>
        </w:rPr>
      </w:pPr>
      <w:r w:rsidRPr="00A32ED0">
        <w:rPr>
          <w:rFonts w:ascii="Arial" w:hAnsi="Arial" w:cs="Arial"/>
        </w:rPr>
        <w:t>PROCEDIMIENTO DE FISCALIZACION</w:t>
      </w:r>
    </w:p>
    <w:p w:rsidR="0002466F" w:rsidRDefault="0002466F" w:rsidP="008A4695">
      <w:pPr>
        <w:jc w:val="both"/>
        <w:rPr>
          <w:rFonts w:ascii="Arial" w:hAnsi="Arial" w:cs="Arial"/>
        </w:rPr>
      </w:pPr>
    </w:p>
    <w:p w:rsidR="008A4695" w:rsidRPr="00A32ED0" w:rsidRDefault="00A32ED0" w:rsidP="008A4695">
      <w:pPr>
        <w:jc w:val="both"/>
        <w:rPr>
          <w:rFonts w:ascii="Arial" w:hAnsi="Arial" w:cs="Arial"/>
        </w:rPr>
      </w:pPr>
      <w:r>
        <w:rPr>
          <w:rFonts w:ascii="Arial" w:hAnsi="Arial" w:cs="Arial"/>
        </w:rPr>
        <w:t>Las tareas de fiscalización serán llevadas a cabo</w:t>
      </w:r>
      <w:r w:rsidR="0002466F">
        <w:rPr>
          <w:rFonts w:ascii="Arial" w:hAnsi="Arial" w:cs="Arial"/>
        </w:rPr>
        <w:t xml:space="preserve"> de manera diaria</w:t>
      </w:r>
      <w:r>
        <w:rPr>
          <w:rFonts w:ascii="Arial" w:hAnsi="Arial" w:cs="Arial"/>
        </w:rPr>
        <w:t>, por agentes de las áreas de inspección, dependientes l</w:t>
      </w:r>
      <w:r w:rsidR="008A4695" w:rsidRPr="00A32ED0">
        <w:rPr>
          <w:rFonts w:ascii="Arial" w:hAnsi="Arial" w:cs="Arial"/>
        </w:rPr>
        <w:t>a Agencia Municipal de Seguridad Vial</w:t>
      </w:r>
      <w:r>
        <w:rPr>
          <w:rFonts w:ascii="Arial" w:hAnsi="Arial" w:cs="Arial"/>
        </w:rPr>
        <w:t>, Dirección de Calidad de Alimentos y Zoonosis</w:t>
      </w:r>
      <w:r w:rsidR="008A4695" w:rsidRPr="00A32ED0">
        <w:rPr>
          <w:rFonts w:ascii="Arial" w:hAnsi="Arial" w:cs="Arial"/>
        </w:rPr>
        <w:t xml:space="preserve">, Dirección de Protección Ciudadana y Defensa Civil y la Policía de Seguridad, </w:t>
      </w:r>
      <w:r>
        <w:rPr>
          <w:rFonts w:ascii="Arial" w:hAnsi="Arial" w:cs="Arial"/>
        </w:rPr>
        <w:t xml:space="preserve">quienes revestirán la calidad de </w:t>
      </w:r>
      <w:r w:rsidR="008A4695" w:rsidRPr="00A32ED0">
        <w:rPr>
          <w:rFonts w:ascii="Arial" w:hAnsi="Arial" w:cs="Arial"/>
        </w:rPr>
        <w:t xml:space="preserve">Autoridad de Comprobación de las infracciones al presente protocolo. Los agentes </w:t>
      </w:r>
      <w:r>
        <w:rPr>
          <w:rFonts w:ascii="Arial" w:hAnsi="Arial" w:cs="Arial"/>
        </w:rPr>
        <w:t xml:space="preserve">de las distintas reparticiones </w:t>
      </w:r>
      <w:r w:rsidR="008A4695" w:rsidRPr="00A32ED0">
        <w:rPr>
          <w:rFonts w:ascii="Arial" w:hAnsi="Arial" w:cs="Arial"/>
        </w:rPr>
        <w:t>podrán requerir directamente el auxilio de la fuerza pública, cuando ello resulte necesario para los fines del cumplimiento del presente.</w:t>
      </w:r>
    </w:p>
    <w:p w:rsidR="008A4695" w:rsidRPr="00A32ED0" w:rsidRDefault="008A4695" w:rsidP="008A4695">
      <w:pPr>
        <w:jc w:val="both"/>
        <w:rPr>
          <w:rFonts w:ascii="Arial" w:hAnsi="Arial" w:cs="Arial"/>
        </w:rPr>
      </w:pPr>
      <w:r w:rsidRPr="00A32ED0">
        <w:rPr>
          <w:rFonts w:ascii="Arial" w:hAnsi="Arial" w:cs="Arial"/>
          <w:u w:val="single"/>
        </w:rPr>
        <w:t>Clausura Preventiva</w:t>
      </w:r>
      <w:r w:rsidRPr="00A32ED0">
        <w:rPr>
          <w:rFonts w:ascii="Arial" w:hAnsi="Arial" w:cs="Arial"/>
        </w:rPr>
        <w:t xml:space="preserve">: Las autoridades de comprobación podrán clausurar preventivamente hasta por tres (3) días los locales, comercios o establecimientos en los que se hubiere constatado la infracción. Este plazo podrá ser prorrogado hasta un máximo de quince (15) días por resolución fundada de la Autoridad de Juzgamiento. </w:t>
      </w:r>
    </w:p>
    <w:p w:rsidR="008A4695" w:rsidRPr="00A32ED0" w:rsidRDefault="008A4695" w:rsidP="008A4695">
      <w:pPr>
        <w:jc w:val="both"/>
        <w:rPr>
          <w:rFonts w:ascii="Arial" w:hAnsi="Arial" w:cs="Arial"/>
        </w:rPr>
      </w:pPr>
      <w:r w:rsidRPr="00A32ED0">
        <w:rPr>
          <w:rFonts w:ascii="Arial" w:hAnsi="Arial" w:cs="Arial"/>
          <w:u w:val="single"/>
        </w:rPr>
        <w:t>Denuncia</w:t>
      </w:r>
      <w:r w:rsidRPr="00A32ED0">
        <w:rPr>
          <w:rFonts w:ascii="Arial" w:hAnsi="Arial" w:cs="Arial"/>
        </w:rPr>
        <w:t xml:space="preserve">: Toda transgresión a las medidas preventivas y cuya observancia sea obligatoria facultará a cualquier persona para denunciarla verbalmente o por escrito por ante cualquiera de las autoridades mencionadas en el artículo anterior. Recibida una denuncia por infracción a lo dispuesto en el presente, cualquiera de las autoridades que intervengan destacará de inmediato los agentes necesarios que tenga afectados a tal fin, con el objeto de proceder a su comprobación y actuar conforme al presente. </w:t>
      </w:r>
    </w:p>
    <w:p w:rsidR="008A4695" w:rsidRPr="00A32ED0" w:rsidRDefault="008A4695" w:rsidP="008A4695">
      <w:pPr>
        <w:jc w:val="both"/>
        <w:rPr>
          <w:rFonts w:ascii="Arial" w:hAnsi="Arial" w:cs="Arial"/>
        </w:rPr>
      </w:pPr>
      <w:r w:rsidRPr="00A32ED0">
        <w:rPr>
          <w:rFonts w:ascii="Arial" w:hAnsi="Arial" w:cs="Arial"/>
        </w:rPr>
        <w:t xml:space="preserve">El denunciante no contrae obligación que lo ligue al procedimiento, ni incurre en responsabilidad alguna, salvo manifiesta falsedad lo cual lo tornará pasible de la multa prevista en el hecho denunciado. </w:t>
      </w:r>
    </w:p>
    <w:p w:rsidR="00710E58" w:rsidRPr="00A32ED0" w:rsidRDefault="00710E58" w:rsidP="008A4695">
      <w:pPr>
        <w:jc w:val="both"/>
        <w:rPr>
          <w:rFonts w:ascii="Arial" w:hAnsi="Arial" w:cs="Arial"/>
        </w:rPr>
      </w:pPr>
      <w:r w:rsidRPr="00710E58">
        <w:rPr>
          <w:rFonts w:ascii="Arial" w:hAnsi="Arial" w:cs="Arial"/>
          <w:u w:val="single"/>
        </w:rPr>
        <w:t>Observaciones</w:t>
      </w:r>
      <w:r>
        <w:rPr>
          <w:rFonts w:ascii="Arial" w:hAnsi="Arial" w:cs="Arial"/>
        </w:rPr>
        <w:t xml:space="preserve">: El procedimiento de fiscalización y régimen sancionatorio se encuentra instituido </w:t>
      </w:r>
      <w:r w:rsidR="00B647C7">
        <w:rPr>
          <w:rFonts w:ascii="Arial" w:hAnsi="Arial" w:cs="Arial"/>
        </w:rPr>
        <w:t>por</w:t>
      </w:r>
      <w:r>
        <w:rPr>
          <w:rFonts w:ascii="Arial" w:hAnsi="Arial" w:cs="Arial"/>
        </w:rPr>
        <w:t xml:space="preserve"> el Decreto </w:t>
      </w:r>
      <w:r w:rsidR="00B647C7">
        <w:rPr>
          <w:rFonts w:ascii="Arial" w:hAnsi="Arial" w:cs="Arial"/>
        </w:rPr>
        <w:t>Municipal de Necesidad y Urgencia N° 531/20, convalidado por Ordenanza Municipal N° 000/20.</w:t>
      </w:r>
    </w:p>
    <w:sectPr w:rsidR="00710E58" w:rsidRPr="00A32ED0" w:rsidSect="00F2579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652F"/>
    <w:multiLevelType w:val="hybridMultilevel"/>
    <w:tmpl w:val="EE8C3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DC612C9"/>
    <w:multiLevelType w:val="hybridMultilevel"/>
    <w:tmpl w:val="98267A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E804D90"/>
    <w:multiLevelType w:val="hybridMultilevel"/>
    <w:tmpl w:val="4E6E52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13243C2"/>
    <w:multiLevelType w:val="hybridMultilevel"/>
    <w:tmpl w:val="6E88F640"/>
    <w:lvl w:ilvl="0" w:tplc="12E09A5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BCC38B5"/>
    <w:multiLevelType w:val="hybridMultilevel"/>
    <w:tmpl w:val="5A4C9BAA"/>
    <w:lvl w:ilvl="0" w:tplc="FAC4B88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CBF235A"/>
    <w:multiLevelType w:val="hybridMultilevel"/>
    <w:tmpl w:val="ECEE19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CFA7A83"/>
    <w:multiLevelType w:val="hybridMultilevel"/>
    <w:tmpl w:val="665419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F7E7603"/>
    <w:multiLevelType w:val="hybridMultilevel"/>
    <w:tmpl w:val="1E26ED1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5F3456D"/>
    <w:multiLevelType w:val="hybridMultilevel"/>
    <w:tmpl w:val="9462F7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A9E4578"/>
    <w:multiLevelType w:val="hybridMultilevel"/>
    <w:tmpl w:val="AA4C9FC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75D3737"/>
    <w:multiLevelType w:val="hybridMultilevel"/>
    <w:tmpl w:val="B8AC276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9152B2B"/>
    <w:multiLevelType w:val="hybridMultilevel"/>
    <w:tmpl w:val="989E87F4"/>
    <w:lvl w:ilvl="0" w:tplc="2C0A0003">
      <w:start w:val="1"/>
      <w:numFmt w:val="bullet"/>
      <w:lvlText w:val="o"/>
      <w:lvlJc w:val="left"/>
      <w:pPr>
        <w:ind w:left="1068" w:hanging="360"/>
      </w:pPr>
      <w:rPr>
        <w:rFonts w:ascii="Courier New" w:hAnsi="Courier New" w:cs="Courier New"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2">
    <w:nsid w:val="6E284FC2"/>
    <w:multiLevelType w:val="hybridMultilevel"/>
    <w:tmpl w:val="0A8ACF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52F521F"/>
    <w:multiLevelType w:val="hybridMultilevel"/>
    <w:tmpl w:val="748C92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A61232C"/>
    <w:multiLevelType w:val="hybridMultilevel"/>
    <w:tmpl w:val="337A415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7"/>
  </w:num>
  <w:num w:numId="5">
    <w:abstractNumId w:val="13"/>
  </w:num>
  <w:num w:numId="6">
    <w:abstractNumId w:val="2"/>
  </w:num>
  <w:num w:numId="7">
    <w:abstractNumId w:val="1"/>
  </w:num>
  <w:num w:numId="8">
    <w:abstractNumId w:val="3"/>
  </w:num>
  <w:num w:numId="9">
    <w:abstractNumId w:val="6"/>
  </w:num>
  <w:num w:numId="10">
    <w:abstractNumId w:val="4"/>
  </w:num>
  <w:num w:numId="11">
    <w:abstractNumId w:val="10"/>
  </w:num>
  <w:num w:numId="12">
    <w:abstractNumId w:val="14"/>
  </w:num>
  <w:num w:numId="13">
    <w:abstractNumId w:val="8"/>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hyphenationZone w:val="425"/>
  <w:characterSpacingControl w:val="doNotCompress"/>
  <w:compat/>
  <w:rsids>
    <w:rsidRoot w:val="0083188B"/>
    <w:rsid w:val="00006702"/>
    <w:rsid w:val="0002466F"/>
    <w:rsid w:val="00072B42"/>
    <w:rsid w:val="000850F1"/>
    <w:rsid w:val="000B2308"/>
    <w:rsid w:val="000D7B9B"/>
    <w:rsid w:val="001042F3"/>
    <w:rsid w:val="00104DE8"/>
    <w:rsid w:val="00121174"/>
    <w:rsid w:val="0013116F"/>
    <w:rsid w:val="00145755"/>
    <w:rsid w:val="00166139"/>
    <w:rsid w:val="0019057E"/>
    <w:rsid w:val="001B3368"/>
    <w:rsid w:val="001D46C6"/>
    <w:rsid w:val="00200F78"/>
    <w:rsid w:val="0025349D"/>
    <w:rsid w:val="00271A12"/>
    <w:rsid w:val="00311066"/>
    <w:rsid w:val="0033698A"/>
    <w:rsid w:val="00385646"/>
    <w:rsid w:val="003B017A"/>
    <w:rsid w:val="003B6C1D"/>
    <w:rsid w:val="003C6471"/>
    <w:rsid w:val="003D17F4"/>
    <w:rsid w:val="00477F95"/>
    <w:rsid w:val="004868C6"/>
    <w:rsid w:val="004D233F"/>
    <w:rsid w:val="005166E6"/>
    <w:rsid w:val="00553986"/>
    <w:rsid w:val="0058391D"/>
    <w:rsid w:val="0059247A"/>
    <w:rsid w:val="005928BA"/>
    <w:rsid w:val="00636447"/>
    <w:rsid w:val="00650CC5"/>
    <w:rsid w:val="006E488A"/>
    <w:rsid w:val="00710E58"/>
    <w:rsid w:val="007834C4"/>
    <w:rsid w:val="007F7D20"/>
    <w:rsid w:val="0083188B"/>
    <w:rsid w:val="008825F7"/>
    <w:rsid w:val="008A13BE"/>
    <w:rsid w:val="008A21D4"/>
    <w:rsid w:val="008A4695"/>
    <w:rsid w:val="008C3732"/>
    <w:rsid w:val="008E445D"/>
    <w:rsid w:val="008E7F31"/>
    <w:rsid w:val="008F1EB2"/>
    <w:rsid w:val="0097023B"/>
    <w:rsid w:val="0098129C"/>
    <w:rsid w:val="009A0E1A"/>
    <w:rsid w:val="009B112E"/>
    <w:rsid w:val="009B60C4"/>
    <w:rsid w:val="00A0293B"/>
    <w:rsid w:val="00A2218C"/>
    <w:rsid w:val="00A32ED0"/>
    <w:rsid w:val="00A452A6"/>
    <w:rsid w:val="00A6403B"/>
    <w:rsid w:val="00B07E80"/>
    <w:rsid w:val="00B10452"/>
    <w:rsid w:val="00B147C4"/>
    <w:rsid w:val="00B42E81"/>
    <w:rsid w:val="00B647C7"/>
    <w:rsid w:val="00C65DE7"/>
    <w:rsid w:val="00C7619D"/>
    <w:rsid w:val="00D95976"/>
    <w:rsid w:val="00E16506"/>
    <w:rsid w:val="00E21A4F"/>
    <w:rsid w:val="00E40C9D"/>
    <w:rsid w:val="00E7322F"/>
    <w:rsid w:val="00E80CA3"/>
    <w:rsid w:val="00E904BC"/>
    <w:rsid w:val="00ED43DE"/>
    <w:rsid w:val="00EF3501"/>
    <w:rsid w:val="00EF55A4"/>
    <w:rsid w:val="00F13099"/>
    <w:rsid w:val="00F14EFD"/>
    <w:rsid w:val="00F25799"/>
    <w:rsid w:val="00FB4BD9"/>
    <w:rsid w:val="00FD54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6E6"/>
    <w:pPr>
      <w:ind w:left="720"/>
      <w:contextualSpacing/>
    </w:pPr>
  </w:style>
  <w:style w:type="character" w:styleId="Hipervnculo">
    <w:name w:val="Hyperlink"/>
    <w:basedOn w:val="Fuentedeprrafopredeter"/>
    <w:uiPriority w:val="99"/>
    <w:unhideWhenUsed/>
    <w:rsid w:val="005928BA"/>
    <w:rPr>
      <w:color w:val="0563C1" w:themeColor="hyperlink"/>
      <w:u w:val="single"/>
    </w:rPr>
  </w:style>
  <w:style w:type="character" w:customStyle="1" w:styleId="UnresolvedMention">
    <w:name w:val="Unresolved Mention"/>
    <w:basedOn w:val="Fuentedeprrafopredeter"/>
    <w:uiPriority w:val="99"/>
    <w:semiHidden/>
    <w:unhideWhenUsed/>
    <w:rsid w:val="005928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948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2587</Words>
  <Characters>14234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user</cp:lastModifiedBy>
  <cp:revision>2</cp:revision>
  <dcterms:created xsi:type="dcterms:W3CDTF">2020-05-04T00:34:00Z</dcterms:created>
  <dcterms:modified xsi:type="dcterms:W3CDTF">2020-05-04T00:34:00Z</dcterms:modified>
</cp:coreProperties>
</file>