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CEC6" w14:textId="77777777" w:rsidR="001D6F76" w:rsidRDefault="001D6F76" w:rsidP="001D6F76">
      <w:pPr>
        <w:jc w:val="center"/>
        <w:rPr>
          <w:rFonts w:ascii="Arial" w:hAnsi="Arial" w:cs="Arial"/>
          <w:b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64FD1ED" wp14:editId="3F352E77">
            <wp:simplePos x="0" y="0"/>
            <wp:positionH relativeFrom="column">
              <wp:posOffset>-632460</wp:posOffset>
            </wp:positionH>
            <wp:positionV relativeFrom="paragraph">
              <wp:posOffset>-433070</wp:posOffset>
            </wp:positionV>
            <wp:extent cx="2724150" cy="800100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Gobierno Municipa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ACC">
        <w:rPr>
          <w:rFonts w:ascii="Arial" w:hAnsi="Arial" w:cs="Arial"/>
          <w:b/>
          <w:bCs/>
        </w:rPr>
        <w:t>.</w:t>
      </w:r>
    </w:p>
    <w:p w14:paraId="76C02C56" w14:textId="77777777" w:rsidR="001D6F76" w:rsidRDefault="001D6F76" w:rsidP="001D6F76">
      <w:pPr>
        <w:jc w:val="center"/>
        <w:rPr>
          <w:rFonts w:ascii="Arial" w:hAnsi="Arial" w:cs="Arial"/>
          <w:b/>
          <w:bCs/>
        </w:rPr>
      </w:pPr>
    </w:p>
    <w:p w14:paraId="4571D81A" w14:textId="77777777" w:rsidR="001D6F76" w:rsidRDefault="001D6F76" w:rsidP="001D6F76">
      <w:pPr>
        <w:jc w:val="center"/>
        <w:rPr>
          <w:rFonts w:ascii="Arial" w:hAnsi="Arial" w:cs="Arial"/>
          <w:b/>
          <w:bCs/>
        </w:rPr>
      </w:pPr>
    </w:p>
    <w:p w14:paraId="3B7C36D6" w14:textId="77777777" w:rsidR="001D6F76" w:rsidRDefault="001D6F76" w:rsidP="001D6F76">
      <w:pPr>
        <w:jc w:val="center"/>
        <w:rPr>
          <w:rFonts w:ascii="Arial" w:hAnsi="Arial" w:cs="Arial"/>
          <w:b/>
          <w:bCs/>
          <w:u w:val="single"/>
        </w:rPr>
      </w:pPr>
    </w:p>
    <w:p w14:paraId="27507DF8" w14:textId="3B4CAD86" w:rsidR="001D6F76" w:rsidRDefault="001D6F76" w:rsidP="00AF5D60">
      <w:pPr>
        <w:spacing w:after="0" w:line="480" w:lineRule="auto"/>
        <w:jc w:val="center"/>
        <w:rPr>
          <w:rFonts w:ascii="Arial" w:hAnsi="Arial" w:cs="Arial"/>
          <w:b/>
          <w:bCs/>
          <w:u w:val="single"/>
        </w:rPr>
      </w:pPr>
      <w:r w:rsidRPr="005166E6">
        <w:rPr>
          <w:rFonts w:ascii="Arial" w:hAnsi="Arial" w:cs="Arial"/>
          <w:b/>
          <w:bCs/>
          <w:u w:val="single"/>
        </w:rPr>
        <w:t>PROTOCO</w:t>
      </w:r>
      <w:r w:rsidR="00AF5D60">
        <w:rPr>
          <w:rFonts w:ascii="Arial" w:hAnsi="Arial" w:cs="Arial"/>
          <w:b/>
          <w:bCs/>
          <w:u w:val="single"/>
        </w:rPr>
        <w:t>LO SANITARIO, DE FUNCIONAMIENT</w:t>
      </w:r>
      <w:r w:rsidR="00E5110D">
        <w:rPr>
          <w:rFonts w:ascii="Arial" w:hAnsi="Arial" w:cs="Arial"/>
          <w:b/>
          <w:bCs/>
          <w:u w:val="single"/>
        </w:rPr>
        <w:t xml:space="preserve">O DE SALIDAS RECREATIVA Y  DE CIRCULACION </w:t>
      </w:r>
      <w:r w:rsidR="00AF5D60">
        <w:rPr>
          <w:rFonts w:ascii="Arial" w:hAnsi="Arial" w:cs="Arial"/>
          <w:b/>
          <w:bCs/>
          <w:u w:val="single"/>
        </w:rPr>
        <w:t xml:space="preserve"> </w:t>
      </w:r>
      <w:r w:rsidR="00904C09">
        <w:rPr>
          <w:rFonts w:ascii="Arial" w:hAnsi="Arial" w:cs="Arial"/>
          <w:b/>
          <w:bCs/>
          <w:u w:val="single"/>
        </w:rPr>
        <w:t>PARA MENORES DE HASTA 15 AÑOS DE EDAD</w:t>
      </w:r>
    </w:p>
    <w:p w14:paraId="55FD5ED8" w14:textId="77777777" w:rsidR="00E5110D" w:rsidRDefault="00E5110D" w:rsidP="00E5110D">
      <w:pPr>
        <w:spacing w:after="0" w:line="480" w:lineRule="auto"/>
        <w:jc w:val="center"/>
        <w:rPr>
          <w:rFonts w:ascii="Arial" w:hAnsi="Arial" w:cs="Arial"/>
          <w:b/>
          <w:bCs/>
          <w:u w:val="single"/>
        </w:rPr>
      </w:pPr>
    </w:p>
    <w:p w14:paraId="742C76CE" w14:textId="77777777" w:rsidR="00E5110D" w:rsidRPr="00E5110D" w:rsidRDefault="00E5110D" w:rsidP="00E5110D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CAPÍTULO I</w:t>
      </w:r>
    </w:p>
    <w:p w14:paraId="68D6C414" w14:textId="77777777" w:rsidR="00E5110D" w:rsidRPr="00E5110D" w:rsidRDefault="00E5110D" w:rsidP="00E5110D">
      <w:pPr>
        <w:spacing w:after="0" w:line="360" w:lineRule="auto"/>
        <w:jc w:val="center"/>
        <w:rPr>
          <w:rFonts w:ascii="Arial" w:hAnsi="Arial" w:cs="Arial"/>
          <w:bCs/>
        </w:rPr>
      </w:pPr>
      <w:r w:rsidRPr="00E5110D">
        <w:rPr>
          <w:rFonts w:ascii="Arial" w:hAnsi="Arial" w:cs="Arial"/>
          <w:bCs/>
        </w:rPr>
        <w:t>DISPOSICIONES GENERALES</w:t>
      </w:r>
    </w:p>
    <w:p w14:paraId="122D2E3A" w14:textId="77777777" w:rsidR="00E5110D" w:rsidRDefault="00E5110D" w:rsidP="00E5110D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A531D51" w14:textId="77777777" w:rsidR="00E5110D" w:rsidRDefault="00E5110D" w:rsidP="001D6F76">
      <w:pPr>
        <w:jc w:val="both"/>
        <w:rPr>
          <w:rFonts w:ascii="Arial" w:hAnsi="Arial" w:cs="Arial"/>
          <w:b/>
          <w:bCs/>
          <w:u w:val="single"/>
        </w:rPr>
      </w:pPr>
    </w:p>
    <w:p w14:paraId="119899C0" w14:textId="77777777" w:rsidR="001D6F76" w:rsidRPr="005166E6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ÁMBITO MATERIAL</w:t>
      </w:r>
      <w:r w:rsidRPr="005166E6">
        <w:rPr>
          <w:rFonts w:ascii="Arial" w:hAnsi="Arial" w:cs="Arial"/>
          <w:b/>
          <w:bCs/>
          <w:u w:val="single"/>
        </w:rPr>
        <w:t>:</w:t>
      </w:r>
    </w:p>
    <w:p w14:paraId="264F0EC1" w14:textId="4B002221" w:rsidR="006473E3" w:rsidRDefault="0043134D" w:rsidP="001D6F7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lang w:val="es-ES"/>
        </w:rPr>
        <w:t xml:space="preserve">El presente protocolo se aplicara </w:t>
      </w:r>
      <w:r w:rsidR="006473E3">
        <w:rPr>
          <w:rFonts w:ascii="Arial" w:hAnsi="Arial" w:cs="Arial"/>
          <w:lang w:val="es-ES"/>
        </w:rPr>
        <w:t xml:space="preserve">a todos </w:t>
      </w:r>
      <w:r w:rsidR="00E5110D">
        <w:rPr>
          <w:rFonts w:ascii="Arial" w:hAnsi="Arial" w:cs="Arial"/>
          <w:lang w:val="es-ES"/>
        </w:rPr>
        <w:t>los ciudadanos del Partido de Bolivar</w:t>
      </w:r>
      <w:r w:rsidR="00542419">
        <w:rPr>
          <w:rFonts w:ascii="Arial" w:hAnsi="Arial" w:cs="Arial"/>
          <w:lang w:val="es-ES"/>
        </w:rPr>
        <w:t>.</w:t>
      </w:r>
    </w:p>
    <w:p w14:paraId="41F5B7D6" w14:textId="77777777" w:rsidR="00E5110D" w:rsidRDefault="00E5110D" w:rsidP="00537EF8">
      <w:pPr>
        <w:jc w:val="both"/>
        <w:rPr>
          <w:rFonts w:ascii="Arial" w:hAnsi="Arial" w:cs="Arial"/>
          <w:b/>
          <w:bCs/>
          <w:u w:val="single"/>
        </w:rPr>
      </w:pPr>
    </w:p>
    <w:p w14:paraId="0A9A6FA7" w14:textId="77777777" w:rsidR="001D6F76" w:rsidRDefault="001D6F76" w:rsidP="00537E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ÁMBITO ESPACIAL</w:t>
      </w:r>
      <w:r>
        <w:rPr>
          <w:rFonts w:ascii="Arial" w:hAnsi="Arial" w:cs="Arial"/>
          <w:b/>
          <w:bCs/>
        </w:rPr>
        <w:t xml:space="preserve">: </w:t>
      </w:r>
      <w:r w:rsidRPr="005166E6">
        <w:rPr>
          <w:rFonts w:ascii="Arial" w:hAnsi="Arial" w:cs="Arial"/>
          <w:b/>
          <w:bCs/>
        </w:rPr>
        <w:t xml:space="preserve"> </w:t>
      </w:r>
    </w:p>
    <w:p w14:paraId="61BA0427" w14:textId="77777777" w:rsidR="001D6F76" w:rsidRPr="00D959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obstante la vigencia establecida, las disposiciones del presente protocolo</w:t>
      </w:r>
      <w:r w:rsidRPr="00D95976">
        <w:rPr>
          <w:rFonts w:ascii="Arial" w:hAnsi="Arial" w:cs="Arial"/>
        </w:rPr>
        <w:t xml:space="preserve"> será</w:t>
      </w:r>
      <w:r>
        <w:rPr>
          <w:rFonts w:ascii="Arial" w:hAnsi="Arial" w:cs="Arial"/>
        </w:rPr>
        <w:t>n</w:t>
      </w:r>
      <w:r w:rsidRPr="00D95976">
        <w:rPr>
          <w:rFonts w:ascii="Arial" w:hAnsi="Arial" w:cs="Arial"/>
        </w:rPr>
        <w:t xml:space="preserve"> adaptadas, modificadas y complementadas conforme al estado de evolución en nuestr</w:t>
      </w:r>
      <w:r>
        <w:rPr>
          <w:rFonts w:ascii="Arial" w:hAnsi="Arial" w:cs="Arial"/>
        </w:rPr>
        <w:t>a</w:t>
      </w:r>
      <w:r w:rsidRPr="00D959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ciudad</w:t>
      </w:r>
      <w:r w:rsidRPr="00D95976">
        <w:rPr>
          <w:rFonts w:ascii="Arial" w:hAnsi="Arial" w:cs="Arial"/>
        </w:rPr>
        <w:t xml:space="preserve"> de la pandemia de COVID19</w:t>
      </w:r>
      <w:r>
        <w:rPr>
          <w:rFonts w:ascii="Arial" w:hAnsi="Arial" w:cs="Arial"/>
        </w:rPr>
        <w:t>.</w:t>
      </w:r>
    </w:p>
    <w:p w14:paraId="383E25A2" w14:textId="77777777"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</w:p>
    <w:p w14:paraId="43368D0C" w14:textId="77777777"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ÁMBITO PERSONAL:</w:t>
      </w:r>
    </w:p>
    <w:p w14:paraId="1ECDCCFE" w14:textId="77777777" w:rsidR="002A4239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El present</w:t>
      </w:r>
      <w:r w:rsidR="00E5110D">
        <w:rPr>
          <w:rFonts w:ascii="Arial" w:hAnsi="Arial" w:cs="Arial"/>
        </w:rPr>
        <w:t>e protocolo será aplicable a todas las</w:t>
      </w:r>
      <w:r>
        <w:rPr>
          <w:rFonts w:ascii="Arial" w:hAnsi="Arial" w:cs="Arial"/>
        </w:rPr>
        <w:t xml:space="preserve"> personas físicas</w:t>
      </w:r>
      <w:r w:rsidR="00BC176D">
        <w:rPr>
          <w:rFonts w:ascii="Arial" w:hAnsi="Arial" w:cs="Arial"/>
        </w:rPr>
        <w:t xml:space="preserve"> del Partido de Bo</w:t>
      </w:r>
      <w:r w:rsidR="00E5110D">
        <w:rPr>
          <w:rFonts w:ascii="Arial" w:hAnsi="Arial" w:cs="Arial"/>
        </w:rPr>
        <w:t>livar.</w:t>
      </w:r>
    </w:p>
    <w:p w14:paraId="583DF8A0" w14:textId="77777777" w:rsidR="00E5110D" w:rsidRDefault="00E5110D" w:rsidP="001D6F76">
      <w:pPr>
        <w:jc w:val="both"/>
        <w:rPr>
          <w:rFonts w:ascii="Arial" w:hAnsi="Arial" w:cs="Arial"/>
          <w:b/>
          <w:bCs/>
          <w:u w:val="single"/>
        </w:rPr>
      </w:pPr>
    </w:p>
    <w:p w14:paraId="5C77EF7C" w14:textId="77777777"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AUTORIDAD DE APLICACIÓN: </w:t>
      </w:r>
    </w:p>
    <w:p w14:paraId="002B4E54" w14:textId="77777777" w:rsidR="001D6F76" w:rsidRDefault="001D6F76" w:rsidP="001D6F7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Secretaría de Salud</w:t>
      </w:r>
    </w:p>
    <w:p w14:paraId="18689DAC" w14:textId="70E7E759" w:rsidR="00E5110D" w:rsidRDefault="00E5110D" w:rsidP="001D6F7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de Deporte</w:t>
      </w:r>
      <w:r w:rsidR="00542419">
        <w:rPr>
          <w:rFonts w:ascii="Arial" w:hAnsi="Arial" w:cs="Arial"/>
        </w:rPr>
        <w:t>s</w:t>
      </w:r>
    </w:p>
    <w:p w14:paraId="007588F6" w14:textId="77777777" w:rsidR="00AE0240" w:rsidRPr="007834C4" w:rsidRDefault="00AE0240" w:rsidP="00AE024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E0240">
        <w:rPr>
          <w:rFonts w:ascii="Arial" w:hAnsi="Arial" w:cs="Arial"/>
        </w:rPr>
        <w:t>Dirección Paisajes y Paseos Públicos</w:t>
      </w:r>
    </w:p>
    <w:p w14:paraId="3813ED10" w14:textId="77777777"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</w:p>
    <w:p w14:paraId="6F7A447A" w14:textId="77777777"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AUTORIDAD DE COMPROBACIÓN:</w:t>
      </w:r>
    </w:p>
    <w:p w14:paraId="40A1E6A5" w14:textId="67A02865" w:rsidR="000666EE" w:rsidRPr="005F081B" w:rsidRDefault="001D6F76" w:rsidP="001D6F7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Departamento de Inspección, dependiente de la Agencia Municipal de Seguridad Víal “Jorgito Martínez Boero”</w:t>
      </w:r>
    </w:p>
    <w:p w14:paraId="063A983E" w14:textId="10EF2512" w:rsidR="005F081B" w:rsidRDefault="005F081B" w:rsidP="005F081B">
      <w:pPr>
        <w:pStyle w:val="Prrafodelista"/>
        <w:jc w:val="both"/>
        <w:rPr>
          <w:rFonts w:ascii="Arial" w:hAnsi="Arial" w:cs="Arial"/>
        </w:rPr>
      </w:pPr>
    </w:p>
    <w:p w14:paraId="416DCCE6" w14:textId="77777777" w:rsidR="005F081B" w:rsidRPr="000666EE" w:rsidRDefault="005F081B" w:rsidP="005F081B">
      <w:pPr>
        <w:pStyle w:val="Prrafodelista"/>
        <w:jc w:val="both"/>
        <w:rPr>
          <w:rFonts w:ascii="Arial" w:hAnsi="Arial" w:cs="Arial"/>
          <w:b/>
          <w:bCs/>
          <w:u w:val="single"/>
        </w:rPr>
      </w:pPr>
    </w:p>
    <w:p w14:paraId="1E1A1831" w14:textId="77777777" w:rsidR="001D6F76" w:rsidRPr="007834C4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 w:rsidRPr="007834C4">
        <w:rPr>
          <w:rFonts w:ascii="Arial" w:hAnsi="Arial" w:cs="Arial"/>
          <w:b/>
          <w:bCs/>
          <w:u w:val="single"/>
        </w:rPr>
        <w:lastRenderedPageBreak/>
        <w:t>AUTORIDAD DE JUZGAMIENTO:</w:t>
      </w:r>
    </w:p>
    <w:p w14:paraId="6A1ED7E1" w14:textId="77777777" w:rsidR="001D6F76" w:rsidRDefault="001D6F76" w:rsidP="001D6F7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Juzgado Municipal de Faltas</w:t>
      </w:r>
    </w:p>
    <w:p w14:paraId="3C4CC8E7" w14:textId="77777777" w:rsidR="001D6F76" w:rsidRDefault="001D6F76" w:rsidP="001D6F76">
      <w:pPr>
        <w:jc w:val="center"/>
        <w:rPr>
          <w:rFonts w:ascii="Arial" w:hAnsi="Arial" w:cs="Arial"/>
          <w:b/>
          <w:bCs/>
          <w:u w:val="single"/>
        </w:rPr>
      </w:pPr>
    </w:p>
    <w:p w14:paraId="68C40A8D" w14:textId="77777777" w:rsidR="001D6F76" w:rsidRDefault="001D6F76" w:rsidP="00E5110D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CAPÍTULO II</w:t>
      </w:r>
    </w:p>
    <w:p w14:paraId="43D5ABBF" w14:textId="77777777" w:rsidR="001D6F76" w:rsidRPr="00A2218C" w:rsidRDefault="001D6F76" w:rsidP="00E5110D">
      <w:pPr>
        <w:spacing w:line="276" w:lineRule="auto"/>
        <w:jc w:val="center"/>
        <w:rPr>
          <w:rFonts w:ascii="Arial" w:hAnsi="Arial" w:cs="Arial"/>
        </w:rPr>
      </w:pPr>
      <w:r w:rsidRPr="00A2218C">
        <w:rPr>
          <w:rFonts w:ascii="Arial" w:hAnsi="Arial" w:cs="Arial"/>
        </w:rPr>
        <w:t>DISPOSICIONES PARTICULARES</w:t>
      </w:r>
    </w:p>
    <w:p w14:paraId="772AA722" w14:textId="77777777" w:rsidR="001D6F76" w:rsidRPr="00A2218C" w:rsidRDefault="001D6F76" w:rsidP="00E5110D">
      <w:pPr>
        <w:spacing w:line="276" w:lineRule="auto"/>
        <w:jc w:val="center"/>
        <w:rPr>
          <w:rFonts w:ascii="Arial" w:hAnsi="Arial" w:cs="Arial"/>
        </w:rPr>
      </w:pPr>
    </w:p>
    <w:p w14:paraId="3A5AC102" w14:textId="77777777" w:rsidR="001D6F76" w:rsidRPr="006E488A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 w:rsidRPr="006E488A">
        <w:rPr>
          <w:rFonts w:ascii="Arial" w:hAnsi="Arial" w:cs="Arial"/>
          <w:b/>
          <w:bCs/>
          <w:u w:val="single"/>
        </w:rPr>
        <w:t>ACTIVIDADES INCLUIDAS</w:t>
      </w:r>
    </w:p>
    <w:p w14:paraId="46AB34BB" w14:textId="77777777" w:rsidR="001D6F76" w:rsidRDefault="001D6F76" w:rsidP="00275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 la descripción efectuada, se consideran alcanzados por las disposiciones del presente pr</w:t>
      </w:r>
      <w:r w:rsidR="008E505B">
        <w:rPr>
          <w:rFonts w:ascii="Arial" w:hAnsi="Arial" w:cs="Arial"/>
        </w:rPr>
        <w:t xml:space="preserve">otocolo, las actividades </w:t>
      </w:r>
      <w:r w:rsidR="002757C1">
        <w:rPr>
          <w:rFonts w:ascii="Arial" w:hAnsi="Arial" w:cs="Arial"/>
        </w:rPr>
        <w:t>que a previamente se detallaron.</w:t>
      </w:r>
    </w:p>
    <w:p w14:paraId="2DBDB2C5" w14:textId="77777777" w:rsidR="00E5110D" w:rsidRDefault="00E5110D" w:rsidP="001D6F76">
      <w:pPr>
        <w:jc w:val="both"/>
        <w:rPr>
          <w:rFonts w:ascii="Arial" w:hAnsi="Arial" w:cs="Arial"/>
          <w:b/>
          <w:bCs/>
          <w:u w:val="single"/>
        </w:rPr>
      </w:pPr>
    </w:p>
    <w:p w14:paraId="61800249" w14:textId="77777777" w:rsidR="001D6F76" w:rsidRPr="000B2308" w:rsidRDefault="00E5110D" w:rsidP="001D6F7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HORARIO AUTORIZADO:</w:t>
      </w:r>
    </w:p>
    <w:p w14:paraId="06E498BE" w14:textId="4663D7F0" w:rsidR="001D6F76" w:rsidRDefault="00E5110D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personas que decidan realizar la actividad recreativa</w:t>
      </w:r>
      <w:r w:rsidR="00E61B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deberá</w:t>
      </w:r>
      <w:r w:rsidR="00C96637">
        <w:rPr>
          <w:rFonts w:ascii="Arial" w:hAnsi="Arial" w:cs="Arial"/>
        </w:rPr>
        <w:t xml:space="preserve">n realizarlo </w:t>
      </w:r>
      <w:r w:rsidR="005F081B">
        <w:rPr>
          <w:rFonts w:ascii="Arial" w:hAnsi="Arial" w:cs="Arial"/>
        </w:rPr>
        <w:t xml:space="preserve">de lunes a domingo </w:t>
      </w:r>
      <w:r w:rsidR="00C96637">
        <w:rPr>
          <w:rFonts w:ascii="Arial" w:hAnsi="Arial" w:cs="Arial"/>
        </w:rPr>
        <w:t xml:space="preserve">en el horario de </w:t>
      </w:r>
      <w:r w:rsidR="005F081B">
        <w:rPr>
          <w:rFonts w:ascii="Arial" w:hAnsi="Arial" w:cs="Arial"/>
        </w:rPr>
        <w:t>10.00</w:t>
      </w:r>
      <w:r w:rsidR="001D6F76">
        <w:rPr>
          <w:rFonts w:ascii="Arial" w:hAnsi="Arial" w:cs="Arial"/>
        </w:rPr>
        <w:t xml:space="preserve"> a 1</w:t>
      </w:r>
      <w:r w:rsidR="005F081B">
        <w:rPr>
          <w:rFonts w:ascii="Arial" w:hAnsi="Arial" w:cs="Arial"/>
        </w:rPr>
        <w:t>7</w:t>
      </w:r>
      <w:r w:rsidR="001D6F76">
        <w:rPr>
          <w:rFonts w:ascii="Arial" w:hAnsi="Arial" w:cs="Arial"/>
        </w:rPr>
        <w:t>:00</w:t>
      </w:r>
      <w:r w:rsidR="00C96637">
        <w:rPr>
          <w:rFonts w:ascii="Arial" w:hAnsi="Arial" w:cs="Arial"/>
        </w:rPr>
        <w:t xml:space="preserve"> hs</w:t>
      </w:r>
      <w:r w:rsidR="001D6F76">
        <w:rPr>
          <w:rFonts w:ascii="Arial" w:hAnsi="Arial" w:cs="Arial"/>
        </w:rPr>
        <w:t>, sin excepción.</w:t>
      </w:r>
      <w:r>
        <w:rPr>
          <w:rFonts w:ascii="Arial" w:hAnsi="Arial" w:cs="Arial"/>
        </w:rPr>
        <w:t xml:space="preserve"> La duración de la misma será de </w:t>
      </w:r>
      <w:r w:rsidR="00542419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minutos como tiempo máximo. </w:t>
      </w:r>
    </w:p>
    <w:p w14:paraId="0AC46BEC" w14:textId="77777777" w:rsidR="00E84A43" w:rsidRDefault="00E84A43" w:rsidP="001D6F76">
      <w:pPr>
        <w:jc w:val="both"/>
        <w:rPr>
          <w:rFonts w:ascii="Arial" w:hAnsi="Arial" w:cs="Arial"/>
        </w:rPr>
      </w:pPr>
    </w:p>
    <w:p w14:paraId="2C6CE75F" w14:textId="77777777" w:rsidR="00EA2E7A" w:rsidRDefault="00EA2E7A" w:rsidP="00EA2E7A">
      <w:pPr>
        <w:jc w:val="both"/>
        <w:rPr>
          <w:rFonts w:ascii="Arial" w:hAnsi="Arial" w:cs="Arial"/>
          <w:b/>
        </w:rPr>
      </w:pPr>
      <w:r w:rsidRPr="00E5110D">
        <w:rPr>
          <w:rFonts w:ascii="Arial" w:hAnsi="Arial" w:cs="Arial"/>
          <w:b/>
          <w:u w:val="single"/>
        </w:rPr>
        <w:t>ORGANIZACIÓN GENERAL</w:t>
      </w:r>
      <w:r w:rsidRPr="00E5110D">
        <w:rPr>
          <w:rFonts w:ascii="Arial" w:hAnsi="Arial" w:cs="Arial"/>
          <w:b/>
        </w:rPr>
        <w:t xml:space="preserve"> </w:t>
      </w:r>
    </w:p>
    <w:p w14:paraId="168A362D" w14:textId="77777777" w:rsidR="00EA2E7A" w:rsidRDefault="00EA2E7A" w:rsidP="00B2265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E5110D">
        <w:rPr>
          <w:rFonts w:ascii="Arial" w:hAnsi="Arial" w:cs="Arial"/>
        </w:rPr>
        <w:t>Durante la ejecución</w:t>
      </w:r>
      <w:r w:rsidRPr="00B22657">
        <w:rPr>
          <w:rFonts w:ascii="Arial" w:hAnsi="Arial" w:cs="Arial"/>
        </w:rPr>
        <w:t xml:space="preserve"> de las actividades, es absolutamente necesario </w:t>
      </w:r>
      <w:r w:rsidR="00BC176D">
        <w:rPr>
          <w:rFonts w:ascii="Arial" w:hAnsi="Arial" w:cs="Arial"/>
        </w:rPr>
        <w:t>respe</w:t>
      </w:r>
      <w:r w:rsidR="00EA31D2" w:rsidRPr="00B22657">
        <w:rPr>
          <w:rFonts w:ascii="Arial" w:hAnsi="Arial" w:cs="Arial"/>
        </w:rPr>
        <w:t xml:space="preserve">tar </w:t>
      </w:r>
      <w:r w:rsidR="008137E1" w:rsidRPr="00B22657">
        <w:rPr>
          <w:rFonts w:ascii="Arial" w:hAnsi="Arial" w:cs="Arial"/>
        </w:rPr>
        <w:t>la distancia mínima interpersonal</w:t>
      </w:r>
      <w:r w:rsidR="00E5110D">
        <w:rPr>
          <w:rFonts w:ascii="Arial" w:hAnsi="Arial" w:cs="Arial"/>
        </w:rPr>
        <w:t xml:space="preserve"> de 2</w:t>
      </w:r>
      <w:r w:rsidRPr="00B22657">
        <w:rPr>
          <w:rFonts w:ascii="Arial" w:hAnsi="Arial" w:cs="Arial"/>
        </w:rPr>
        <w:t xml:space="preserve"> metros. </w:t>
      </w:r>
    </w:p>
    <w:p w14:paraId="4F4D24BA" w14:textId="77777777" w:rsidR="00E5110D" w:rsidRDefault="00185B96" w:rsidP="00B2265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Quedaran prohibidas las reuniones o aglomeraciones de personas.</w:t>
      </w:r>
    </w:p>
    <w:p w14:paraId="5D86DF3E" w14:textId="77777777" w:rsidR="00185B96" w:rsidRDefault="00185B96" w:rsidP="00B2265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Prohibición de uso de juegos para niños, aparatos para ejercicios de salud y en caso de utilizar los bancos deberán llevar desinfectante (antes y después de sentarse realizar la desinfección).</w:t>
      </w:r>
    </w:p>
    <w:p w14:paraId="1A2F280A" w14:textId="77777777" w:rsidR="00185B96" w:rsidRDefault="00185B96" w:rsidP="00B2265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Obligatoriedad del barbijo social o cubre boca.</w:t>
      </w:r>
    </w:p>
    <w:p w14:paraId="1E1FCB4C" w14:textId="77777777" w:rsidR="00C96637" w:rsidRDefault="00185B96" w:rsidP="00416139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416139">
        <w:rPr>
          <w:rFonts w:ascii="Arial" w:hAnsi="Arial" w:cs="Arial"/>
        </w:rPr>
        <w:t>P</w:t>
      </w:r>
      <w:r w:rsidR="00BC176D">
        <w:rPr>
          <w:rFonts w:ascii="Arial" w:hAnsi="Arial" w:cs="Arial"/>
        </w:rPr>
        <w:t>rohibición del equipo de mate.</w:t>
      </w:r>
    </w:p>
    <w:p w14:paraId="44C6D6E9" w14:textId="77777777" w:rsidR="00416139" w:rsidRPr="00416139" w:rsidRDefault="00C96637" w:rsidP="00416139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compartir </w:t>
      </w:r>
      <w:r w:rsidR="00416139" w:rsidRPr="00416139">
        <w:rPr>
          <w:rFonts w:ascii="Arial" w:hAnsi="Arial" w:cs="Arial"/>
        </w:rPr>
        <w:t xml:space="preserve"> vasos, toallas y demás artículos de higiene personal.</w:t>
      </w:r>
    </w:p>
    <w:p w14:paraId="1B2F7A3E" w14:textId="77777777" w:rsidR="00416139" w:rsidRDefault="00416139" w:rsidP="00416139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416139">
        <w:rPr>
          <w:rFonts w:ascii="Arial" w:hAnsi="Arial" w:cs="Arial"/>
        </w:rPr>
        <w:t>Evitar tocarse o refregarse la cara.</w:t>
      </w:r>
    </w:p>
    <w:p w14:paraId="07716EF3" w14:textId="77777777" w:rsidR="00185B96" w:rsidRPr="00416139" w:rsidRDefault="00185B96" w:rsidP="00B2265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416139">
        <w:rPr>
          <w:rFonts w:ascii="Arial" w:hAnsi="Arial" w:cs="Arial"/>
        </w:rPr>
        <w:t>No implica visitar otras viviendas o locales.</w:t>
      </w:r>
    </w:p>
    <w:p w14:paraId="25BA0C43" w14:textId="77777777" w:rsidR="00185B96" w:rsidRDefault="00185B96" w:rsidP="00B2265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Trasladarse al lugar caminando.</w:t>
      </w:r>
    </w:p>
    <w:p w14:paraId="6D7531B7" w14:textId="77777777" w:rsidR="00185B96" w:rsidRDefault="00BA06B9" w:rsidP="00BA06B9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BA06B9">
        <w:rPr>
          <w:rFonts w:ascii="Arial" w:hAnsi="Arial" w:cs="Arial"/>
        </w:rPr>
        <w:t>Las salidas deberán efectuarse de manera individual, a excepción de aquellas personas que necesiten acompañamiento (personas con movilidad asisti</w:t>
      </w:r>
      <w:r>
        <w:rPr>
          <w:rFonts w:ascii="Arial" w:hAnsi="Arial" w:cs="Arial"/>
        </w:rPr>
        <w:t>da y personas con discapacidad).</w:t>
      </w:r>
    </w:p>
    <w:p w14:paraId="44012F58" w14:textId="77777777" w:rsidR="00BA06B9" w:rsidRDefault="00416139" w:rsidP="00BA06B9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416139">
        <w:rPr>
          <w:rFonts w:ascii="Arial" w:hAnsi="Arial" w:cs="Arial"/>
        </w:rPr>
        <w:t>No</w:t>
      </w:r>
      <w:r>
        <w:rPr>
          <w:rFonts w:ascii="Arial" w:hAnsi="Arial" w:cs="Arial"/>
          <w:b/>
        </w:rPr>
        <w:t xml:space="preserve"> </w:t>
      </w:r>
      <w:r w:rsidR="00BA06B9" w:rsidRPr="00BA06B9">
        <w:rPr>
          <w:rFonts w:ascii="Arial" w:hAnsi="Arial" w:cs="Arial"/>
        </w:rPr>
        <w:t>podrán realizar mencionadas salidas las personas adultas mayores que se encuentren alojados en residencias geriátricas o gerontológicas.</w:t>
      </w:r>
    </w:p>
    <w:p w14:paraId="7C82122A" w14:textId="77777777" w:rsidR="00185B96" w:rsidRDefault="00BA06B9" w:rsidP="00185B96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BA06B9">
        <w:rPr>
          <w:rFonts w:ascii="Arial" w:hAnsi="Arial" w:cs="Arial"/>
        </w:rPr>
        <w:t>Aquellas personas que presenten sintomatología tales como, angina, resfríos, e</w:t>
      </w:r>
      <w:r w:rsidR="00BC176D">
        <w:rPr>
          <w:rFonts w:ascii="Arial" w:hAnsi="Arial" w:cs="Arial"/>
        </w:rPr>
        <w:t>stados gripales, entre otros, n</w:t>
      </w:r>
      <w:r w:rsidR="00416139">
        <w:rPr>
          <w:rFonts w:ascii="Arial" w:hAnsi="Arial" w:cs="Arial"/>
        </w:rPr>
        <w:t>o</w:t>
      </w:r>
      <w:r w:rsidRPr="00BA06B9">
        <w:rPr>
          <w:rFonts w:ascii="Arial" w:hAnsi="Arial" w:cs="Arial"/>
        </w:rPr>
        <w:t xml:space="preserve"> podrán efectuar el Esparcimiento Responsable.</w:t>
      </w:r>
    </w:p>
    <w:p w14:paraId="24FFD53D" w14:textId="77777777" w:rsidR="00BA06B9" w:rsidRPr="00BA06B9" w:rsidRDefault="00BA06B9" w:rsidP="00BA06B9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BA06B9">
        <w:rPr>
          <w:rFonts w:ascii="Arial" w:hAnsi="Arial" w:cs="Arial"/>
        </w:rPr>
        <w:t>Se sugiere, al momento de regresar al domicilio y antes de ingresar al mismo, llevar a cabo la correcta higiene recomendada por las autoridades sanitarias.</w:t>
      </w:r>
    </w:p>
    <w:p w14:paraId="05A441EE" w14:textId="77777777" w:rsidR="00EA2E7A" w:rsidRPr="00EA2E7A" w:rsidRDefault="00EA2E7A" w:rsidP="00EA2E7A">
      <w:pPr>
        <w:jc w:val="both"/>
        <w:rPr>
          <w:rFonts w:ascii="Arial" w:hAnsi="Arial" w:cs="Arial"/>
        </w:rPr>
      </w:pPr>
    </w:p>
    <w:p w14:paraId="098206DB" w14:textId="77777777" w:rsidR="00185B96" w:rsidRDefault="00185B96" w:rsidP="00185B96">
      <w:pPr>
        <w:pStyle w:val="Prrafodelista"/>
        <w:jc w:val="both"/>
        <w:rPr>
          <w:rFonts w:ascii="Arial" w:hAnsi="Arial" w:cs="Arial"/>
        </w:rPr>
      </w:pPr>
    </w:p>
    <w:p w14:paraId="5C4DA64C" w14:textId="77777777" w:rsidR="00CD694C" w:rsidRDefault="00185B96" w:rsidP="00185B96">
      <w:pPr>
        <w:pStyle w:val="Prrafodelista"/>
        <w:jc w:val="both"/>
        <w:rPr>
          <w:rFonts w:ascii="Arial" w:hAnsi="Arial" w:cs="Arial"/>
          <w:b/>
          <w:bCs/>
          <w:u w:val="single"/>
        </w:rPr>
      </w:pPr>
      <w:r w:rsidRPr="00185B96">
        <w:rPr>
          <w:rFonts w:ascii="Arial" w:hAnsi="Arial" w:cs="Arial"/>
          <w:b/>
          <w:bCs/>
          <w:u w:val="single"/>
        </w:rPr>
        <w:t>PADRES/TUTORES RESPONSABLES:</w:t>
      </w:r>
    </w:p>
    <w:p w14:paraId="29F187EE" w14:textId="77777777" w:rsidR="00185B96" w:rsidRPr="00185B96" w:rsidRDefault="00185B96" w:rsidP="00185B96">
      <w:pPr>
        <w:pStyle w:val="Prrafodelista"/>
        <w:jc w:val="both"/>
        <w:rPr>
          <w:rFonts w:ascii="Arial" w:hAnsi="Arial" w:cs="Arial"/>
          <w:bCs/>
        </w:rPr>
      </w:pPr>
    </w:p>
    <w:p w14:paraId="31F87287" w14:textId="3B454A83" w:rsidR="00185B96" w:rsidRPr="00185B96" w:rsidRDefault="00185B96" w:rsidP="00185B96">
      <w:pPr>
        <w:pStyle w:val="Prrafodelista"/>
        <w:jc w:val="both"/>
        <w:rPr>
          <w:rFonts w:ascii="Arial" w:hAnsi="Arial" w:cs="Arial"/>
          <w:bCs/>
        </w:rPr>
      </w:pPr>
      <w:r w:rsidRPr="00185B96">
        <w:rPr>
          <w:rFonts w:ascii="Arial" w:hAnsi="Arial" w:cs="Arial"/>
          <w:bCs/>
        </w:rPr>
        <w:t xml:space="preserve">Los padres </w:t>
      </w:r>
      <w:r w:rsidR="00416139">
        <w:rPr>
          <w:rFonts w:ascii="Arial" w:hAnsi="Arial" w:cs="Arial"/>
          <w:bCs/>
        </w:rPr>
        <w:t xml:space="preserve">y/o responsables de los niños </w:t>
      </w:r>
      <w:r w:rsidRPr="00185B96">
        <w:rPr>
          <w:rFonts w:ascii="Arial" w:hAnsi="Arial" w:cs="Arial"/>
          <w:bCs/>
        </w:rPr>
        <w:t>estarán autoriza</w:t>
      </w:r>
      <w:r>
        <w:rPr>
          <w:rFonts w:ascii="Arial" w:hAnsi="Arial" w:cs="Arial"/>
          <w:bCs/>
        </w:rPr>
        <w:t>d</w:t>
      </w:r>
      <w:r w:rsidRPr="00185B96">
        <w:rPr>
          <w:rFonts w:ascii="Arial" w:hAnsi="Arial" w:cs="Arial"/>
          <w:bCs/>
        </w:rPr>
        <w:t>os</w:t>
      </w:r>
      <w:r>
        <w:rPr>
          <w:rFonts w:ascii="Arial" w:hAnsi="Arial" w:cs="Arial"/>
          <w:bCs/>
        </w:rPr>
        <w:t xml:space="preserve"> a realizar dicha</w:t>
      </w:r>
      <w:r w:rsidRPr="00185B96">
        <w:rPr>
          <w:rFonts w:ascii="Arial" w:hAnsi="Arial" w:cs="Arial"/>
          <w:bCs/>
        </w:rPr>
        <w:t xml:space="preserve"> actividad </w:t>
      </w:r>
      <w:r w:rsidR="005F081B" w:rsidRPr="00185B96">
        <w:rPr>
          <w:rFonts w:ascii="Arial" w:hAnsi="Arial" w:cs="Arial"/>
          <w:bCs/>
        </w:rPr>
        <w:t xml:space="preserve">con </w:t>
      </w:r>
      <w:r w:rsidR="005F081B">
        <w:rPr>
          <w:rFonts w:ascii="Arial" w:hAnsi="Arial" w:cs="Arial"/>
          <w:bCs/>
        </w:rPr>
        <w:t>máximo</w:t>
      </w:r>
      <w:r w:rsidR="00AE0240">
        <w:rPr>
          <w:rFonts w:ascii="Arial" w:hAnsi="Arial" w:cs="Arial"/>
          <w:bCs/>
        </w:rPr>
        <w:t xml:space="preserve"> dos (2) niños de hasta quince años (15).</w:t>
      </w:r>
    </w:p>
    <w:p w14:paraId="234E804F" w14:textId="77777777" w:rsidR="00185B96" w:rsidRPr="00185B96" w:rsidRDefault="00185B96" w:rsidP="00CD694C">
      <w:pPr>
        <w:pStyle w:val="Prrafodelista"/>
        <w:jc w:val="both"/>
        <w:rPr>
          <w:rFonts w:ascii="Arial" w:hAnsi="Arial" w:cs="Arial"/>
          <w:u w:val="single"/>
        </w:rPr>
      </w:pPr>
    </w:p>
    <w:p w14:paraId="159D1352" w14:textId="77777777" w:rsidR="00BA06B9" w:rsidRPr="00BA06B9" w:rsidRDefault="00BA06B9" w:rsidP="00CD694C">
      <w:pPr>
        <w:jc w:val="both"/>
        <w:rPr>
          <w:rFonts w:ascii="Arial" w:hAnsi="Arial" w:cs="Arial"/>
          <w:b/>
          <w:u w:val="single"/>
        </w:rPr>
      </w:pPr>
    </w:p>
    <w:p w14:paraId="45FAE23E" w14:textId="77777777" w:rsidR="00BA06B9" w:rsidRPr="00BA06B9" w:rsidRDefault="00BA06B9" w:rsidP="00CD694C">
      <w:pPr>
        <w:jc w:val="both"/>
        <w:rPr>
          <w:rFonts w:ascii="Arial" w:hAnsi="Arial" w:cs="Arial"/>
          <w:b/>
          <w:u w:val="single"/>
        </w:rPr>
      </w:pPr>
      <w:r w:rsidRPr="00BA06B9">
        <w:rPr>
          <w:rFonts w:ascii="Arial" w:hAnsi="Arial" w:cs="Arial"/>
          <w:b/>
        </w:rPr>
        <w:t xml:space="preserve">      </w:t>
      </w:r>
      <w:r w:rsidRPr="00416139">
        <w:rPr>
          <w:rFonts w:ascii="Arial" w:hAnsi="Arial" w:cs="Arial"/>
          <w:b/>
        </w:rPr>
        <w:t xml:space="preserve">    </w:t>
      </w:r>
      <w:r w:rsidRPr="00BA06B9">
        <w:rPr>
          <w:rFonts w:ascii="Arial" w:hAnsi="Arial" w:cs="Arial"/>
          <w:b/>
          <w:u w:val="single"/>
        </w:rPr>
        <w:t>GRUPOS DE RIESGO:</w:t>
      </w:r>
      <w:r w:rsidR="00BC176D">
        <w:rPr>
          <w:rFonts w:ascii="Arial" w:hAnsi="Arial" w:cs="Arial"/>
          <w:b/>
          <w:u w:val="single"/>
        </w:rPr>
        <w:t xml:space="preserve"> </w:t>
      </w:r>
    </w:p>
    <w:p w14:paraId="44C639DE" w14:textId="77777777" w:rsidR="00BC176D" w:rsidRDefault="00BC176D" w:rsidP="00CD694C">
      <w:pPr>
        <w:jc w:val="both"/>
        <w:rPr>
          <w:rFonts w:ascii="Arial" w:hAnsi="Arial" w:cs="Arial"/>
        </w:rPr>
      </w:pPr>
    </w:p>
    <w:p w14:paraId="03A6CF38" w14:textId="77777777" w:rsidR="00CD694C" w:rsidRDefault="00CD694C" w:rsidP="00CD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arreglo a la Resolución N° 207/20 del Ministerio de Trabajo, Empleo y Seguridad Social, prorrogada por su similar N° 296/20 y la Resolución N° 627/20 del Ministerio de Salud de la Nación, las personas</w:t>
      </w:r>
      <w:r w:rsidR="00BC176D">
        <w:rPr>
          <w:rFonts w:ascii="Arial" w:hAnsi="Arial" w:cs="Arial"/>
        </w:rPr>
        <w:t xml:space="preserve"> que a continuación se recomienda que no realicen dichas actividades:</w:t>
      </w:r>
    </w:p>
    <w:p w14:paraId="31685B74" w14:textId="77777777" w:rsidR="00CD694C" w:rsidRPr="001042F3" w:rsidRDefault="00BC176D" w:rsidP="00CD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Personas </w:t>
      </w:r>
      <w:r w:rsidR="00CD694C" w:rsidRPr="001042F3">
        <w:rPr>
          <w:rFonts w:ascii="Arial" w:hAnsi="Arial" w:cs="Arial"/>
        </w:rPr>
        <w:t>mayores de sesenta (60) años de edad.</w:t>
      </w:r>
    </w:p>
    <w:p w14:paraId="0B894F41" w14:textId="77777777" w:rsidR="00CD694C" w:rsidRPr="001042F3" w:rsidRDefault="00BC176D" w:rsidP="00CD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Mujeres </w:t>
      </w:r>
      <w:r w:rsidR="00CD694C" w:rsidRPr="001042F3">
        <w:rPr>
          <w:rFonts w:ascii="Arial" w:hAnsi="Arial" w:cs="Arial"/>
        </w:rPr>
        <w:t>embarazadas</w:t>
      </w:r>
      <w:r>
        <w:rPr>
          <w:rFonts w:ascii="Arial" w:hAnsi="Arial" w:cs="Arial"/>
        </w:rPr>
        <w:t>.</w:t>
      </w:r>
    </w:p>
    <w:p w14:paraId="2DB2297C" w14:textId="77777777" w:rsidR="00CD694C" w:rsidRPr="001042F3" w:rsidRDefault="00BC176D" w:rsidP="00CD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 Personas</w:t>
      </w:r>
      <w:r w:rsidR="00CD694C" w:rsidRPr="001042F3">
        <w:rPr>
          <w:rFonts w:ascii="Arial" w:hAnsi="Arial" w:cs="Arial"/>
        </w:rPr>
        <w:t xml:space="preserve"> incluidos en los </w:t>
      </w:r>
      <w:r w:rsidR="00CD694C">
        <w:rPr>
          <w:rFonts w:ascii="Arial" w:hAnsi="Arial" w:cs="Arial"/>
        </w:rPr>
        <w:t>“</w:t>
      </w:r>
      <w:r w:rsidR="00CD694C" w:rsidRPr="001042F3">
        <w:rPr>
          <w:rFonts w:ascii="Arial" w:hAnsi="Arial" w:cs="Arial"/>
        </w:rPr>
        <w:t>grupos de riesgo</w:t>
      </w:r>
      <w:r w:rsidR="00CD694C">
        <w:rPr>
          <w:rFonts w:ascii="Arial" w:hAnsi="Arial" w:cs="Arial"/>
        </w:rPr>
        <w:t>”</w:t>
      </w:r>
      <w:r w:rsidR="00CD694C" w:rsidRPr="001042F3">
        <w:rPr>
          <w:rFonts w:ascii="Arial" w:hAnsi="Arial" w:cs="Arial"/>
        </w:rPr>
        <w:t xml:space="preserve"> que define la autoridad sanitaria nacional.</w:t>
      </w:r>
    </w:p>
    <w:p w14:paraId="26EE4EB8" w14:textId="77777777" w:rsidR="00CD694C" w:rsidRPr="001042F3" w:rsidRDefault="00CD694C" w:rsidP="00CD694C">
      <w:pPr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 xml:space="preserve">Dichos grupos, de conformidad con la definición </w:t>
      </w:r>
      <w:r>
        <w:rPr>
          <w:rFonts w:ascii="Arial" w:hAnsi="Arial" w:cs="Arial"/>
        </w:rPr>
        <w:t>establecida en el artículo 3° de la Resolución N° 627/20 del Ministerio de Salud de la Nación son</w:t>
      </w:r>
      <w:r w:rsidRPr="001042F3">
        <w:rPr>
          <w:rFonts w:ascii="Arial" w:hAnsi="Arial" w:cs="Arial"/>
        </w:rPr>
        <w:t>:</w:t>
      </w:r>
    </w:p>
    <w:p w14:paraId="1F4EA610" w14:textId="77777777" w:rsidR="00CD694C" w:rsidRPr="001042F3" w:rsidRDefault="00CD694C" w:rsidP="00CD694C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I. Personas con enfermedades respiratorias crónicas: hernia diafragmática, enfermedad pulmonar obstructiva crónica [EPOC], enfisema congénito, displasia broncopulmonar, traqueostomizados crónicos, bronquiectasias, fibrosis quística y asma moderado o severo.</w:t>
      </w:r>
    </w:p>
    <w:p w14:paraId="274576A6" w14:textId="77777777" w:rsidR="00CD694C" w:rsidRPr="001042F3" w:rsidRDefault="00CD694C" w:rsidP="00CD694C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II. Personas con enfermedades cardíacas: insuficiencia cardíaca, enfermedad coronaria, reemplazo valvular, valvulopatías y cardiopatías congénitas.</w:t>
      </w:r>
    </w:p>
    <w:p w14:paraId="2EE5990B" w14:textId="77777777" w:rsidR="00CD694C" w:rsidRPr="001042F3" w:rsidRDefault="00CD694C" w:rsidP="00CD694C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III. Personas diabéticas.</w:t>
      </w:r>
    </w:p>
    <w:p w14:paraId="392D1390" w14:textId="77777777" w:rsidR="00CD694C" w:rsidRPr="001042F3" w:rsidRDefault="00CD694C" w:rsidP="00CD694C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IV. Personas con insuficiencia renal crónica en diálisis o con expectativas de ingresar a diálisis en los siguientes seis meses.</w:t>
      </w:r>
    </w:p>
    <w:p w14:paraId="1154499E" w14:textId="77777777" w:rsidR="00CD694C" w:rsidRPr="001042F3" w:rsidRDefault="00CD694C" w:rsidP="00CD694C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V. Personas con Inmunodeficiencias:</w:t>
      </w:r>
    </w:p>
    <w:p w14:paraId="6998DEC1" w14:textId="77777777" w:rsidR="00CD694C" w:rsidRPr="001042F3" w:rsidRDefault="00CD694C" w:rsidP="00CD694C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Congénita, asplenia funcional o anatómica (incluida anemia drepanocítica) y desnutrición grave</w:t>
      </w:r>
    </w:p>
    <w:p w14:paraId="28A68056" w14:textId="77777777" w:rsidR="00CD694C" w:rsidRPr="001042F3" w:rsidRDefault="00CD694C" w:rsidP="00CD694C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VIH dependiendo del status (&lt; de 350 CD4 o con carga viral detectable)</w:t>
      </w:r>
    </w:p>
    <w:p w14:paraId="16961E24" w14:textId="77777777" w:rsidR="00CD694C" w:rsidRPr="001042F3" w:rsidRDefault="00CD694C" w:rsidP="00CD694C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Personas con medicación inmunosupresora o corticoides en altas dosis (mayor a 2 mg/kg/día de metilprednisona o más de 20 mg/día o su equivalente por más de 14 días)</w:t>
      </w:r>
    </w:p>
    <w:p w14:paraId="180EF5B7" w14:textId="77777777" w:rsidR="00CD694C" w:rsidRPr="001042F3" w:rsidRDefault="00CD694C" w:rsidP="00CD694C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VI. Pacientes oncológicos y trasplantados:</w:t>
      </w:r>
    </w:p>
    <w:p w14:paraId="10F52E85" w14:textId="77777777" w:rsidR="00CD694C" w:rsidRPr="001042F3" w:rsidRDefault="00CD694C" w:rsidP="00CD694C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con enfermedad oncohematológica hasta seis meses posteriores a la remisión completa</w:t>
      </w:r>
    </w:p>
    <w:p w14:paraId="29067145" w14:textId="77777777" w:rsidR="00CD694C" w:rsidRPr="001042F3" w:rsidRDefault="00CD694C" w:rsidP="00CD694C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lastRenderedPageBreak/>
        <w:t>• con tumor de órgano sólido en tratamiento</w:t>
      </w:r>
    </w:p>
    <w:p w14:paraId="77342C72" w14:textId="77777777" w:rsidR="00CD694C" w:rsidRPr="001042F3" w:rsidRDefault="00CD694C" w:rsidP="00CD694C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trasplantados de órganos sólidos o de precursores hematopoyéticos</w:t>
      </w:r>
    </w:p>
    <w:p w14:paraId="2799FD16" w14:textId="77777777" w:rsidR="00CD694C" w:rsidRPr="001042F3" w:rsidRDefault="00CD694C" w:rsidP="00CD694C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VII. Personas con certificado único de discapacidad.</w:t>
      </w:r>
    </w:p>
    <w:p w14:paraId="598F0F94" w14:textId="77777777" w:rsidR="000C0C45" w:rsidRDefault="000C0C45" w:rsidP="001D6F76">
      <w:pPr>
        <w:jc w:val="center"/>
        <w:rPr>
          <w:rFonts w:ascii="Arial" w:hAnsi="Arial" w:cs="Arial"/>
        </w:rPr>
      </w:pPr>
    </w:p>
    <w:p w14:paraId="605591C1" w14:textId="77777777" w:rsidR="001D6F76" w:rsidRDefault="001D6F76" w:rsidP="001D6F76">
      <w:pPr>
        <w:jc w:val="both"/>
        <w:rPr>
          <w:rFonts w:ascii="Arial" w:hAnsi="Arial" w:cs="Arial"/>
        </w:rPr>
      </w:pPr>
    </w:p>
    <w:p w14:paraId="4DC59605" w14:textId="77777777" w:rsidR="001D6F76" w:rsidRPr="000B2308" w:rsidRDefault="00A66CCA" w:rsidP="001D6F7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CAPITULO</w:t>
      </w:r>
      <w:r w:rsidR="001D6F76" w:rsidRPr="000B2308">
        <w:rPr>
          <w:rFonts w:ascii="Arial" w:hAnsi="Arial" w:cs="Arial"/>
          <w:b/>
          <w:bCs/>
          <w:u w:val="single"/>
        </w:rPr>
        <w:t xml:space="preserve"> </w:t>
      </w:r>
      <w:r w:rsidR="00D9309A">
        <w:rPr>
          <w:rFonts w:ascii="Arial" w:hAnsi="Arial" w:cs="Arial"/>
          <w:b/>
          <w:bCs/>
          <w:u w:val="single"/>
        </w:rPr>
        <w:t>III</w:t>
      </w:r>
    </w:p>
    <w:p w14:paraId="30190FCA" w14:textId="77777777" w:rsidR="001D6F76" w:rsidRDefault="001D6F76" w:rsidP="001D6F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REGIMEN SANCIONATORIO</w:t>
      </w:r>
    </w:p>
    <w:p w14:paraId="4C7F8748" w14:textId="77777777" w:rsidR="001D6F76" w:rsidRDefault="001D6F76" w:rsidP="001D6F76">
      <w:pPr>
        <w:rPr>
          <w:rFonts w:ascii="Arial" w:hAnsi="Arial" w:cs="Arial"/>
        </w:rPr>
      </w:pPr>
    </w:p>
    <w:p w14:paraId="5375B942" w14:textId="77777777" w:rsidR="001D6F76" w:rsidRPr="00A32ED0" w:rsidRDefault="001D6F76" w:rsidP="001D6F76">
      <w:pPr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  <w:b/>
          <w:bCs/>
          <w:u w:val="single"/>
        </w:rPr>
        <w:t>CADUCIDAD DEL PERMISO</w:t>
      </w:r>
    </w:p>
    <w:p w14:paraId="66510C97" w14:textId="77777777" w:rsidR="001D6F76" w:rsidRPr="00A32ED0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</w:rPr>
        <w:t>El incumplimiento por parte de los titulares del permiso de circulación, a las disposiciones precedentes, producirá la caducidad automática de la autorización, con arreglo a lo normado en el artículo 119° de la Ordenanza General N° 267/80 de “Procedimiento Administrativo Municipal”. La caducidad produce la pérdida del derecho a requerir un nuevo permiso.</w:t>
      </w:r>
    </w:p>
    <w:p w14:paraId="4E5CE11C" w14:textId="77777777" w:rsidR="001D6F76" w:rsidRPr="00A32ED0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</w:rPr>
        <w:t>Sin perjuicio de ello, la circulación sin permiso habilitante, por personas no incluidas en las excepciones aquí previstas, sin los elementos de bioseguridad o fuera del horario permitido, hará pasible al infractor de una multa de 50 a 300 Litros de Gas-Oil.</w:t>
      </w:r>
    </w:p>
    <w:p w14:paraId="5C34CA5C" w14:textId="77777777" w:rsidR="001D6F76" w:rsidRPr="00A32ED0" w:rsidRDefault="001D6F76" w:rsidP="001D6F76">
      <w:pPr>
        <w:rPr>
          <w:rFonts w:ascii="Arial" w:hAnsi="Arial" w:cs="Arial"/>
          <w:b/>
          <w:bCs/>
          <w:u w:val="single"/>
        </w:rPr>
      </w:pPr>
    </w:p>
    <w:p w14:paraId="7044076E" w14:textId="77777777" w:rsidR="00AE0240" w:rsidRDefault="001D6F76" w:rsidP="001D6F76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  <w:r w:rsidRPr="00A32ED0">
        <w:rPr>
          <w:rFonts w:ascii="Arial" w:hAnsi="Arial" w:cs="Arial"/>
          <w:bCs/>
          <w:u w:val="single"/>
          <w:lang w:val="es-ES_tradnl"/>
        </w:rPr>
        <w:t>Responsables</w:t>
      </w:r>
      <w:r w:rsidRPr="00A32ED0">
        <w:rPr>
          <w:rFonts w:ascii="Arial" w:hAnsi="Arial" w:cs="Arial"/>
          <w:bCs/>
          <w:lang w:val="es-ES_tradnl"/>
        </w:rPr>
        <w:t xml:space="preserve">. Serán sancionados por el incumplimiento de las obligaciones reguladas en el presente protocolo </w:t>
      </w:r>
      <w:r w:rsidR="00AE0240">
        <w:rPr>
          <w:rFonts w:ascii="Arial" w:hAnsi="Arial" w:cs="Arial"/>
          <w:bCs/>
          <w:lang w:val="es-ES_tradnl"/>
        </w:rPr>
        <w:t xml:space="preserve">las personas físicas </w:t>
      </w:r>
      <w:r w:rsidRPr="00A32ED0">
        <w:rPr>
          <w:rFonts w:ascii="Arial" w:hAnsi="Arial" w:cs="Arial"/>
          <w:bCs/>
          <w:lang w:val="es-ES_tradnl"/>
        </w:rPr>
        <w:t xml:space="preserve"> que resulten responsables, aun a título de mera inobservancia. Cuando en la infracción hubieren participado varias personas y no sea posible determinar el grado de intervención de las mismas en la infracción, la responsabilidad de todas ellas será solidaria. </w:t>
      </w:r>
    </w:p>
    <w:p w14:paraId="7CDE0942" w14:textId="77777777" w:rsidR="00BC176D" w:rsidRDefault="00BC176D" w:rsidP="001D6F76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  <w:lang w:val="es-ES_tradnl"/>
        </w:rPr>
      </w:pPr>
    </w:p>
    <w:p w14:paraId="6D162462" w14:textId="77777777" w:rsidR="001D6F76" w:rsidRPr="00A32ED0" w:rsidRDefault="001D6F76" w:rsidP="001D6F76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  <w:r w:rsidRPr="00166139">
        <w:rPr>
          <w:rFonts w:ascii="Arial" w:hAnsi="Arial" w:cs="Arial"/>
          <w:bCs/>
          <w:u w:val="single"/>
          <w:lang w:val="es-ES_tradnl"/>
        </w:rPr>
        <w:t>Autoridad de Juzgamiento</w:t>
      </w:r>
      <w:r w:rsidRPr="00166139">
        <w:rPr>
          <w:rFonts w:ascii="Arial" w:hAnsi="Arial" w:cs="Arial"/>
          <w:bCs/>
          <w:lang w:val="es-ES_tradnl"/>
        </w:rPr>
        <w:t>: El Juzgado de Faltas será competente en el juzgamiento de las infracciones. A tal fin, se aplicará el procedimiento previsto en el Código de Faltas Municipal, Decreto-Ley 8.751/77 (T. O. por Decreto 8526/86) y sus modificatorias.</w:t>
      </w:r>
    </w:p>
    <w:p w14:paraId="057EA3BD" w14:textId="77777777" w:rsidR="001D6F76" w:rsidRPr="00A32ED0" w:rsidRDefault="001D6F76" w:rsidP="001D6F76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</w:p>
    <w:p w14:paraId="665C3EEF" w14:textId="77777777" w:rsidR="001D6F76" w:rsidRPr="00A32ED0" w:rsidRDefault="00D9309A" w:rsidP="001D6F7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CAPÍTULO IV</w:t>
      </w:r>
    </w:p>
    <w:p w14:paraId="7BE73648" w14:textId="77777777" w:rsidR="001D6F76" w:rsidRPr="00A32ED0" w:rsidRDefault="001D6F76" w:rsidP="001D6F76">
      <w:pPr>
        <w:jc w:val="center"/>
        <w:rPr>
          <w:rFonts w:ascii="Arial" w:hAnsi="Arial" w:cs="Arial"/>
        </w:rPr>
      </w:pPr>
      <w:r w:rsidRPr="00A32ED0">
        <w:rPr>
          <w:rFonts w:ascii="Arial" w:hAnsi="Arial" w:cs="Arial"/>
        </w:rPr>
        <w:t>PROCEDIMIENTO DE FISCALIZACION</w:t>
      </w:r>
    </w:p>
    <w:p w14:paraId="701A51BA" w14:textId="77777777" w:rsidR="001D6F76" w:rsidRDefault="001D6F76" w:rsidP="001D6F76">
      <w:pPr>
        <w:jc w:val="both"/>
        <w:rPr>
          <w:rFonts w:ascii="Arial" w:hAnsi="Arial" w:cs="Arial"/>
        </w:rPr>
      </w:pPr>
    </w:p>
    <w:p w14:paraId="3CBE4A3A" w14:textId="77777777" w:rsidR="001D6F76" w:rsidRPr="00A32ED0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tareas de fiscalización serán llevadas a cabo de manera diaria, por agentes de las áreas de inspección, dependientes l</w:t>
      </w:r>
      <w:r w:rsidRPr="00A32ED0">
        <w:rPr>
          <w:rFonts w:ascii="Arial" w:hAnsi="Arial" w:cs="Arial"/>
        </w:rPr>
        <w:t xml:space="preserve">a </w:t>
      </w:r>
      <w:r w:rsidR="00AE0240">
        <w:rPr>
          <w:rFonts w:ascii="Arial" w:hAnsi="Arial" w:cs="Arial"/>
        </w:rPr>
        <w:t xml:space="preserve">Dirección de Deporte, Dirección Paisajes y Paseos Públicos y Secretaria de Salud, </w:t>
      </w:r>
      <w:r w:rsidRPr="00A32ED0">
        <w:rPr>
          <w:rFonts w:ascii="Arial" w:hAnsi="Arial" w:cs="Arial"/>
        </w:rPr>
        <w:t>Agencia Municipal de Seguridad Vial</w:t>
      </w:r>
      <w:r>
        <w:rPr>
          <w:rFonts w:ascii="Arial" w:hAnsi="Arial" w:cs="Arial"/>
        </w:rPr>
        <w:t xml:space="preserve">, </w:t>
      </w:r>
      <w:r w:rsidRPr="00A32ED0">
        <w:rPr>
          <w:rFonts w:ascii="Arial" w:hAnsi="Arial" w:cs="Arial"/>
        </w:rPr>
        <w:t xml:space="preserve">Dirección de Protección Ciudadana y Defensa Civil y la Policía de Seguridad, </w:t>
      </w:r>
      <w:r>
        <w:rPr>
          <w:rFonts w:ascii="Arial" w:hAnsi="Arial" w:cs="Arial"/>
        </w:rPr>
        <w:t xml:space="preserve">quienes revestirán la calidad de </w:t>
      </w:r>
      <w:r w:rsidRPr="00A32ED0">
        <w:rPr>
          <w:rFonts w:ascii="Arial" w:hAnsi="Arial" w:cs="Arial"/>
        </w:rPr>
        <w:t xml:space="preserve">Autoridad de Comprobación de las infracciones al presente protocolo. Los agentes </w:t>
      </w:r>
      <w:r>
        <w:rPr>
          <w:rFonts w:ascii="Arial" w:hAnsi="Arial" w:cs="Arial"/>
        </w:rPr>
        <w:t xml:space="preserve">de las </w:t>
      </w:r>
      <w:r>
        <w:rPr>
          <w:rFonts w:ascii="Arial" w:hAnsi="Arial" w:cs="Arial"/>
        </w:rPr>
        <w:lastRenderedPageBreak/>
        <w:t xml:space="preserve">distintas reparticiones </w:t>
      </w:r>
      <w:r w:rsidRPr="00A32ED0">
        <w:rPr>
          <w:rFonts w:ascii="Arial" w:hAnsi="Arial" w:cs="Arial"/>
        </w:rPr>
        <w:t>podrán requerir directamente el auxilio de la fuerza pública, cuando ello resulte necesario para los fines del cumplimiento del presente.</w:t>
      </w:r>
    </w:p>
    <w:p w14:paraId="6B325E12" w14:textId="77777777" w:rsidR="00093AF5" w:rsidRDefault="00093AF5"/>
    <w:sectPr w:rsidR="00093A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52F"/>
    <w:multiLevelType w:val="hybridMultilevel"/>
    <w:tmpl w:val="EE8C35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2C9"/>
    <w:multiLevelType w:val="hybridMultilevel"/>
    <w:tmpl w:val="98267A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90E"/>
    <w:multiLevelType w:val="hybridMultilevel"/>
    <w:tmpl w:val="C994D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4D90"/>
    <w:multiLevelType w:val="hybridMultilevel"/>
    <w:tmpl w:val="4E6E523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5805"/>
    <w:multiLevelType w:val="hybridMultilevel"/>
    <w:tmpl w:val="0CB60E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0A0D4D"/>
    <w:multiLevelType w:val="hybridMultilevel"/>
    <w:tmpl w:val="11D45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C38B5"/>
    <w:multiLevelType w:val="hybridMultilevel"/>
    <w:tmpl w:val="5A4C9BAA"/>
    <w:lvl w:ilvl="0" w:tplc="FAC4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235A"/>
    <w:multiLevelType w:val="hybridMultilevel"/>
    <w:tmpl w:val="ECEE19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A7A83"/>
    <w:multiLevelType w:val="hybridMultilevel"/>
    <w:tmpl w:val="6654195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E7603"/>
    <w:multiLevelType w:val="hybridMultilevel"/>
    <w:tmpl w:val="1E26ED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D1259"/>
    <w:multiLevelType w:val="hybridMultilevel"/>
    <w:tmpl w:val="2EE0C8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E4578"/>
    <w:multiLevelType w:val="hybridMultilevel"/>
    <w:tmpl w:val="AA4C9FC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D3737"/>
    <w:multiLevelType w:val="hybridMultilevel"/>
    <w:tmpl w:val="B8AC27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52B2B"/>
    <w:multiLevelType w:val="hybridMultilevel"/>
    <w:tmpl w:val="989E87F4"/>
    <w:lvl w:ilvl="0" w:tplc="2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284FC2"/>
    <w:multiLevelType w:val="hybridMultilevel"/>
    <w:tmpl w:val="0A8ACF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521F"/>
    <w:multiLevelType w:val="hybridMultilevel"/>
    <w:tmpl w:val="748C92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C5F30"/>
    <w:multiLevelType w:val="hybridMultilevel"/>
    <w:tmpl w:val="688E6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1232C"/>
    <w:multiLevelType w:val="hybridMultilevel"/>
    <w:tmpl w:val="337A415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9"/>
  </w:num>
  <w:num w:numId="5">
    <w:abstractNumId w:val="1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7"/>
  </w:num>
  <w:num w:numId="12">
    <w:abstractNumId w:val="11"/>
  </w:num>
  <w:num w:numId="13">
    <w:abstractNumId w:val="13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76"/>
    <w:rsid w:val="000666EE"/>
    <w:rsid w:val="00093AF5"/>
    <w:rsid w:val="000C0C45"/>
    <w:rsid w:val="000F692B"/>
    <w:rsid w:val="00185B96"/>
    <w:rsid w:val="001D6F76"/>
    <w:rsid w:val="002757C1"/>
    <w:rsid w:val="002A4239"/>
    <w:rsid w:val="002B18DD"/>
    <w:rsid w:val="00303F0A"/>
    <w:rsid w:val="003109B7"/>
    <w:rsid w:val="00337BBF"/>
    <w:rsid w:val="0038217A"/>
    <w:rsid w:val="003F1F4E"/>
    <w:rsid w:val="00416139"/>
    <w:rsid w:val="0043134D"/>
    <w:rsid w:val="00464D02"/>
    <w:rsid w:val="0047146C"/>
    <w:rsid w:val="00537EF8"/>
    <w:rsid w:val="00542419"/>
    <w:rsid w:val="005926D4"/>
    <w:rsid w:val="005933B3"/>
    <w:rsid w:val="005D56C3"/>
    <w:rsid w:val="005F081B"/>
    <w:rsid w:val="00633918"/>
    <w:rsid w:val="006473E3"/>
    <w:rsid w:val="00696FF7"/>
    <w:rsid w:val="006A4955"/>
    <w:rsid w:val="00733ACC"/>
    <w:rsid w:val="008137E1"/>
    <w:rsid w:val="008E505B"/>
    <w:rsid w:val="008F6DAA"/>
    <w:rsid w:val="00904C09"/>
    <w:rsid w:val="00924870"/>
    <w:rsid w:val="009948C0"/>
    <w:rsid w:val="00A22D3E"/>
    <w:rsid w:val="00A55944"/>
    <w:rsid w:val="00A66CCA"/>
    <w:rsid w:val="00AE0240"/>
    <w:rsid w:val="00AF302C"/>
    <w:rsid w:val="00AF5D60"/>
    <w:rsid w:val="00B22657"/>
    <w:rsid w:val="00B90F53"/>
    <w:rsid w:val="00BA06B9"/>
    <w:rsid w:val="00BC176D"/>
    <w:rsid w:val="00C728F3"/>
    <w:rsid w:val="00C96637"/>
    <w:rsid w:val="00CD694C"/>
    <w:rsid w:val="00CE2586"/>
    <w:rsid w:val="00D9309A"/>
    <w:rsid w:val="00E5110D"/>
    <w:rsid w:val="00E61B2D"/>
    <w:rsid w:val="00E84A43"/>
    <w:rsid w:val="00EA2E7A"/>
    <w:rsid w:val="00EA31D2"/>
    <w:rsid w:val="00F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64DC"/>
  <w15:docId w15:val="{069CD6E2-A81B-47D5-8110-CBA447E6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6D4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TERM02</dc:creator>
  <cp:lastModifiedBy>Fer</cp:lastModifiedBy>
  <cp:revision>6</cp:revision>
  <cp:lastPrinted>2020-05-14T16:23:00Z</cp:lastPrinted>
  <dcterms:created xsi:type="dcterms:W3CDTF">2020-06-30T22:23:00Z</dcterms:created>
  <dcterms:modified xsi:type="dcterms:W3CDTF">2020-07-01T17:16:00Z</dcterms:modified>
</cp:coreProperties>
</file>